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023" w:rsidRPr="00CC3074" w:rsidRDefault="001E66A3" w:rsidP="00FB0EFC">
      <w:pPr>
        <w:spacing w:after="0"/>
        <w:jc w:val="right"/>
        <w:rPr>
          <w:rFonts w:ascii="Arial" w:hAnsi="Arial" w:cs="Arial"/>
          <w:b/>
          <w:sz w:val="24"/>
          <w:szCs w:val="24"/>
        </w:rPr>
      </w:pPr>
      <w:bookmarkStart w:id="0" w:name="_GoBack"/>
      <w:r w:rsidRPr="00CC3074">
        <w:rPr>
          <w:rFonts w:ascii="Arial" w:hAnsi="Arial" w:cs="Arial"/>
          <w:b/>
          <w:sz w:val="24"/>
          <w:szCs w:val="24"/>
        </w:rPr>
        <w:t>DEPARTEMENT DE L’ARDECHE</w:t>
      </w:r>
    </w:p>
    <w:p w:rsidR="00CC3074" w:rsidRPr="00FB0EFC" w:rsidRDefault="00CC3074" w:rsidP="00FB0EFC">
      <w:pPr>
        <w:spacing w:after="0"/>
        <w:jc w:val="right"/>
        <w:rPr>
          <w:rFonts w:ascii="Arial" w:hAnsi="Arial" w:cs="Arial"/>
          <w:sz w:val="20"/>
          <w:szCs w:val="20"/>
        </w:rPr>
      </w:pPr>
    </w:p>
    <w:p w:rsidR="001E66A3" w:rsidRPr="00BD3146" w:rsidRDefault="001E66A3" w:rsidP="00FB0EFC">
      <w:pPr>
        <w:spacing w:after="0"/>
        <w:jc w:val="center"/>
        <w:rPr>
          <w:rFonts w:ascii="Arial" w:hAnsi="Arial" w:cs="Arial"/>
          <w:b/>
          <w:sz w:val="24"/>
          <w:szCs w:val="24"/>
        </w:rPr>
      </w:pPr>
      <w:r w:rsidRPr="00BD3146">
        <w:rPr>
          <w:rFonts w:ascii="Arial" w:hAnsi="Arial" w:cs="Arial"/>
          <w:b/>
          <w:sz w:val="24"/>
          <w:szCs w:val="24"/>
        </w:rPr>
        <w:t>MESURE D’ACCOMPAGNEMENT SOCIAL PERSONNALISEE</w:t>
      </w:r>
    </w:p>
    <w:p w:rsidR="00825430" w:rsidRDefault="00825430" w:rsidP="00FB0EFC">
      <w:pPr>
        <w:spacing w:after="0"/>
        <w:jc w:val="center"/>
        <w:rPr>
          <w:rFonts w:ascii="Arial" w:hAnsi="Arial" w:cs="Arial"/>
        </w:rPr>
      </w:pPr>
    </w:p>
    <w:p w:rsidR="001E66A3" w:rsidRPr="00BD3146" w:rsidRDefault="001E66A3" w:rsidP="00FB0EFC">
      <w:pPr>
        <w:spacing w:after="0"/>
        <w:jc w:val="center"/>
        <w:rPr>
          <w:rFonts w:ascii="Arial" w:hAnsi="Arial" w:cs="Arial"/>
          <w:b/>
          <w:color w:val="FF0000"/>
          <w:sz w:val="24"/>
          <w:szCs w:val="24"/>
        </w:rPr>
      </w:pPr>
      <w:r w:rsidRPr="00BD3146">
        <w:rPr>
          <w:rFonts w:ascii="Arial" w:hAnsi="Arial" w:cs="Arial"/>
          <w:b/>
          <w:color w:val="FF0000"/>
          <w:sz w:val="24"/>
          <w:szCs w:val="24"/>
        </w:rPr>
        <w:t xml:space="preserve">MASP de niveau 1 = MASP Simple </w:t>
      </w:r>
    </w:p>
    <w:p w:rsidR="00BD3146" w:rsidRDefault="00BD3146" w:rsidP="00FB0EFC">
      <w:pPr>
        <w:spacing w:after="0"/>
        <w:jc w:val="center"/>
        <w:rPr>
          <w:rFonts w:ascii="Arial" w:hAnsi="Arial" w:cs="Arial"/>
        </w:rPr>
      </w:pPr>
    </w:p>
    <w:p w:rsidR="001E66A3" w:rsidRPr="00BD3146" w:rsidRDefault="001E66A3" w:rsidP="00BD3146">
      <w:pPr>
        <w:pBdr>
          <w:top w:val="single" w:sz="4" w:space="1" w:color="auto"/>
          <w:left w:val="single" w:sz="4" w:space="4" w:color="auto"/>
          <w:bottom w:val="single" w:sz="4" w:space="1" w:color="auto"/>
          <w:right w:val="single" w:sz="4" w:space="4" w:color="auto"/>
        </w:pBdr>
        <w:spacing w:after="0"/>
        <w:jc w:val="center"/>
        <w:rPr>
          <w:rFonts w:ascii="Arial" w:hAnsi="Arial" w:cs="Arial"/>
          <w:b/>
        </w:rPr>
      </w:pPr>
      <w:r w:rsidRPr="00BD3146">
        <w:rPr>
          <w:rFonts w:ascii="Arial" w:hAnsi="Arial" w:cs="Arial"/>
          <w:b/>
        </w:rPr>
        <w:t>Contenu de la mesure</w:t>
      </w:r>
    </w:p>
    <w:p w:rsidR="00FB0EFC" w:rsidRDefault="00FB0EFC" w:rsidP="00FB0EFC">
      <w:pPr>
        <w:spacing w:after="0"/>
        <w:jc w:val="both"/>
        <w:rPr>
          <w:rFonts w:ascii="Arial" w:hAnsi="Arial" w:cs="Arial"/>
          <w:b/>
          <w:sz w:val="20"/>
          <w:szCs w:val="20"/>
        </w:rPr>
      </w:pPr>
    </w:p>
    <w:p w:rsidR="00FB0EFC" w:rsidRDefault="00FB0EFC" w:rsidP="00FB0EFC">
      <w:pPr>
        <w:spacing w:after="0"/>
        <w:jc w:val="both"/>
        <w:rPr>
          <w:rFonts w:ascii="Arial" w:hAnsi="Arial" w:cs="Arial"/>
          <w:b/>
          <w:sz w:val="20"/>
          <w:szCs w:val="20"/>
        </w:rPr>
      </w:pPr>
    </w:p>
    <w:p w:rsidR="00FB0EFC" w:rsidRDefault="00FB0EFC" w:rsidP="00FB0EFC">
      <w:pPr>
        <w:spacing w:after="0"/>
        <w:jc w:val="both"/>
        <w:rPr>
          <w:rFonts w:ascii="Arial" w:hAnsi="Arial" w:cs="Arial"/>
          <w:b/>
          <w:sz w:val="20"/>
          <w:szCs w:val="20"/>
        </w:rPr>
      </w:pPr>
    </w:p>
    <w:p w:rsidR="00FB0EFC" w:rsidRPr="00BD3146" w:rsidRDefault="00FB0EFC" w:rsidP="00FB0EFC">
      <w:pPr>
        <w:spacing w:after="0"/>
        <w:jc w:val="both"/>
        <w:rPr>
          <w:rFonts w:ascii="Arial" w:hAnsi="Arial" w:cs="Arial"/>
          <w:b/>
          <w:color w:val="FF0000"/>
        </w:rPr>
      </w:pPr>
      <w:r w:rsidRPr="00BD3146">
        <w:rPr>
          <w:rFonts w:ascii="Arial" w:hAnsi="Arial" w:cs="Arial"/>
          <w:b/>
          <w:color w:val="FF0000"/>
        </w:rPr>
        <w:t>CONTEXTE</w:t>
      </w:r>
    </w:p>
    <w:p w:rsidR="00FB0EFC" w:rsidRPr="00FB0EFC" w:rsidRDefault="00FB0EFC" w:rsidP="00FB0EFC">
      <w:pPr>
        <w:spacing w:after="0"/>
        <w:rPr>
          <w:rFonts w:ascii="Arial" w:hAnsi="Arial" w:cs="Arial"/>
          <w:sz w:val="20"/>
          <w:szCs w:val="20"/>
        </w:rPr>
      </w:pPr>
    </w:p>
    <w:p w:rsidR="00FB0EFC" w:rsidRDefault="00FB0EFC" w:rsidP="00FB0EFC">
      <w:pPr>
        <w:spacing w:after="0"/>
        <w:jc w:val="both"/>
        <w:rPr>
          <w:rFonts w:ascii="Arial" w:hAnsi="Arial" w:cs="Arial"/>
          <w:sz w:val="20"/>
          <w:szCs w:val="20"/>
        </w:rPr>
      </w:pPr>
      <w:r w:rsidRPr="00FB0EFC">
        <w:rPr>
          <w:rFonts w:ascii="Arial" w:hAnsi="Arial" w:cs="Arial"/>
          <w:sz w:val="20"/>
          <w:szCs w:val="20"/>
        </w:rPr>
        <w:t xml:space="preserve">La loi n° 2007-308 du 5 mars 2007 portant réforme de la protection juridique des majeurs a confié aux Départements la mise en œuvre et le financement de </w:t>
      </w:r>
      <w:r w:rsidRPr="00FB0EFC">
        <w:rPr>
          <w:rFonts w:ascii="Arial" w:hAnsi="Arial" w:cs="Arial"/>
          <w:b/>
          <w:sz w:val="20"/>
          <w:szCs w:val="20"/>
        </w:rPr>
        <w:t>Mesures d’Accompagnement</w:t>
      </w:r>
      <w:r w:rsidRPr="00FB0EFC">
        <w:rPr>
          <w:rFonts w:ascii="Arial" w:hAnsi="Arial" w:cs="Arial"/>
          <w:sz w:val="20"/>
          <w:szCs w:val="20"/>
        </w:rPr>
        <w:t xml:space="preserve"> </w:t>
      </w:r>
      <w:r w:rsidRPr="00FB0EFC">
        <w:rPr>
          <w:rFonts w:ascii="Arial" w:hAnsi="Arial" w:cs="Arial"/>
          <w:b/>
          <w:sz w:val="20"/>
          <w:szCs w:val="20"/>
        </w:rPr>
        <w:t>Social Personnalisé (MASP)</w:t>
      </w:r>
    </w:p>
    <w:p w:rsidR="00FB0EFC" w:rsidRDefault="00FB0EFC" w:rsidP="00FB0EFC">
      <w:pPr>
        <w:spacing w:after="0"/>
        <w:jc w:val="both"/>
        <w:rPr>
          <w:rFonts w:ascii="Arial" w:hAnsi="Arial" w:cs="Arial"/>
          <w:sz w:val="20"/>
          <w:szCs w:val="20"/>
        </w:rPr>
      </w:pPr>
    </w:p>
    <w:p w:rsidR="00FB0EFC" w:rsidRPr="00BD3146" w:rsidRDefault="00FB0EFC" w:rsidP="00FB0EFC">
      <w:pPr>
        <w:spacing w:after="0"/>
        <w:jc w:val="both"/>
        <w:rPr>
          <w:rFonts w:ascii="Arial" w:hAnsi="Arial" w:cs="Arial"/>
          <w:color w:val="FF0000"/>
        </w:rPr>
      </w:pPr>
      <w:r w:rsidRPr="00BD3146">
        <w:rPr>
          <w:rFonts w:ascii="Arial" w:hAnsi="Arial" w:cs="Arial"/>
          <w:b/>
          <w:color w:val="FF0000"/>
        </w:rPr>
        <w:t>OBJET</w:t>
      </w:r>
    </w:p>
    <w:p w:rsidR="00FB0EFC" w:rsidRPr="00FB0EFC" w:rsidRDefault="00FB0EFC" w:rsidP="00FB0EFC">
      <w:pPr>
        <w:spacing w:after="0"/>
        <w:jc w:val="both"/>
        <w:rPr>
          <w:rFonts w:ascii="Arial" w:hAnsi="Arial" w:cs="Arial"/>
          <w:sz w:val="20"/>
          <w:szCs w:val="20"/>
        </w:rPr>
      </w:pPr>
    </w:p>
    <w:p w:rsidR="00FB0EFC" w:rsidRPr="00CC3074" w:rsidRDefault="00FB0EFC" w:rsidP="00FB0EFC">
      <w:pPr>
        <w:pStyle w:val="Corpsdetexte"/>
        <w:shd w:val="clear" w:color="auto" w:fill="FFFFFF"/>
        <w:jc w:val="both"/>
        <w:rPr>
          <w:rFonts w:ascii="Arial" w:hAnsi="Arial" w:cs="Arial"/>
          <w:i w:val="0"/>
          <w:sz w:val="20"/>
        </w:rPr>
      </w:pPr>
      <w:r w:rsidRPr="00CC3074">
        <w:rPr>
          <w:rFonts w:ascii="Arial" w:hAnsi="Arial" w:cs="Arial"/>
          <w:i w:val="0"/>
          <w:sz w:val="20"/>
        </w:rPr>
        <w:t>Le Département de l’Ardèche, s’appuyant sur les dispositions législatives et réglementaires,</w:t>
      </w:r>
    </w:p>
    <w:p w:rsidR="00FB0EFC" w:rsidRPr="00CC3074" w:rsidRDefault="00CC3074" w:rsidP="00FB0EFC">
      <w:pPr>
        <w:pStyle w:val="Corpsdetexte"/>
        <w:shd w:val="clear" w:color="auto" w:fill="FFFFFF"/>
        <w:jc w:val="both"/>
        <w:rPr>
          <w:rFonts w:ascii="Arial" w:hAnsi="Arial" w:cs="Arial"/>
          <w:i w:val="0"/>
          <w:sz w:val="20"/>
        </w:rPr>
      </w:pPr>
      <w:proofErr w:type="gramStart"/>
      <w:r w:rsidRPr="00CC3074">
        <w:rPr>
          <w:rFonts w:ascii="Arial" w:hAnsi="Arial" w:cs="Arial"/>
          <w:i w:val="0"/>
          <w:sz w:val="20"/>
        </w:rPr>
        <w:t>confie</w:t>
      </w:r>
      <w:proofErr w:type="gramEnd"/>
      <w:r w:rsidR="00FB0EFC" w:rsidRPr="00CC3074">
        <w:rPr>
          <w:rFonts w:ascii="Arial" w:hAnsi="Arial" w:cs="Arial"/>
          <w:i w:val="0"/>
          <w:sz w:val="20"/>
        </w:rPr>
        <w:t xml:space="preserve"> la gestion de ces mesures administratives à un prestataire.</w:t>
      </w:r>
    </w:p>
    <w:p w:rsidR="00FB0EFC" w:rsidRPr="00CC3074" w:rsidRDefault="00FB0EFC" w:rsidP="00FB0EFC">
      <w:pPr>
        <w:pStyle w:val="Corpsdetexte"/>
        <w:shd w:val="clear" w:color="auto" w:fill="FFFFFF"/>
        <w:jc w:val="both"/>
        <w:rPr>
          <w:rFonts w:ascii="Arial" w:hAnsi="Arial" w:cs="Arial"/>
          <w:i w:val="0"/>
          <w:sz w:val="20"/>
        </w:rPr>
      </w:pPr>
    </w:p>
    <w:p w:rsidR="00FB0EFC" w:rsidRPr="00FB0EFC" w:rsidRDefault="00CC3074" w:rsidP="00CC3074">
      <w:pPr>
        <w:pStyle w:val="Corpsdetexte"/>
        <w:shd w:val="clear" w:color="auto" w:fill="FFFFFF"/>
        <w:jc w:val="both"/>
        <w:rPr>
          <w:rFonts w:ascii="Arial" w:hAnsi="Arial" w:cs="Arial"/>
          <w:i w:val="0"/>
          <w:sz w:val="20"/>
        </w:rPr>
      </w:pPr>
      <w:r>
        <w:rPr>
          <w:rFonts w:ascii="Arial" w:hAnsi="Arial" w:cs="Arial"/>
          <w:i w:val="0"/>
          <w:sz w:val="20"/>
        </w:rPr>
        <w:t>Il s’agit de mettre en œuvre </w:t>
      </w:r>
      <w:r w:rsidR="00FB0EFC" w:rsidRPr="00FB0EFC">
        <w:rPr>
          <w:rFonts w:ascii="Arial" w:hAnsi="Arial" w:cs="Arial"/>
          <w:i w:val="0"/>
          <w:sz w:val="20"/>
        </w:rPr>
        <w:t xml:space="preserve">Des </w:t>
      </w:r>
      <w:r w:rsidR="00FB0EFC" w:rsidRPr="00FB0EFC">
        <w:rPr>
          <w:rFonts w:ascii="Arial" w:hAnsi="Arial" w:cs="Arial"/>
          <w:b/>
          <w:i w:val="0"/>
          <w:sz w:val="20"/>
        </w:rPr>
        <w:t>Mesures d’Accompagnement Social Personnalisé</w:t>
      </w:r>
      <w:r w:rsidR="00FB0EFC" w:rsidRPr="00FB0EFC">
        <w:rPr>
          <w:rFonts w:ascii="Arial" w:hAnsi="Arial" w:cs="Arial"/>
          <w:i w:val="0"/>
          <w:sz w:val="20"/>
        </w:rPr>
        <w:t xml:space="preserve"> (</w:t>
      </w:r>
      <w:r w:rsidR="00FB0EFC" w:rsidRPr="00FB0EFC">
        <w:rPr>
          <w:rFonts w:ascii="Arial" w:hAnsi="Arial" w:cs="Arial"/>
          <w:b/>
          <w:i w:val="0"/>
          <w:sz w:val="20"/>
        </w:rPr>
        <w:t xml:space="preserve">MASP). </w:t>
      </w:r>
      <w:r w:rsidR="00FB0EFC" w:rsidRPr="00FB0EFC">
        <w:rPr>
          <w:rFonts w:ascii="Arial" w:hAnsi="Arial" w:cs="Arial"/>
          <w:i w:val="0"/>
          <w:sz w:val="20"/>
        </w:rPr>
        <w:t xml:space="preserve">Ces mesures sont destinées à aider </w:t>
      </w:r>
      <w:r w:rsidR="00FB0EFC" w:rsidRPr="00FB0EFC">
        <w:rPr>
          <w:rFonts w:ascii="Arial" w:hAnsi="Arial" w:cs="Arial"/>
          <w:i w:val="0"/>
          <w:snapToGrid w:val="0"/>
          <w:sz w:val="20"/>
        </w:rPr>
        <w:t xml:space="preserve">toute personne majeure qui perçoit des prestations sociales et dont la santé ou la sécurité est menacée par les difficultés qu’elle éprouve à gérer ses ressources. Et ce, afin de </w:t>
      </w:r>
      <w:r w:rsidR="00FB0EFC" w:rsidRPr="00FB0EFC">
        <w:rPr>
          <w:rFonts w:ascii="Arial" w:hAnsi="Arial" w:cs="Arial"/>
          <w:i w:val="0"/>
          <w:sz w:val="20"/>
        </w:rPr>
        <w:t>réduire, par une action préventive, le nombre de saisines judiciaires visant à assurer la protection des majeurs vulnérables.</w:t>
      </w:r>
    </w:p>
    <w:p w:rsidR="00FB0EFC" w:rsidRPr="00FB0EFC" w:rsidRDefault="00FB0EFC" w:rsidP="00FB0EFC">
      <w:pPr>
        <w:pStyle w:val="Corpsdetexte"/>
        <w:shd w:val="clear" w:color="auto" w:fill="FFFFFF"/>
        <w:tabs>
          <w:tab w:val="clear" w:pos="1418"/>
          <w:tab w:val="left" w:pos="709"/>
        </w:tabs>
        <w:jc w:val="both"/>
        <w:rPr>
          <w:rFonts w:ascii="Arial" w:hAnsi="Arial" w:cs="Arial"/>
          <w:i w:val="0"/>
          <w:sz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 xml:space="preserve">Ces mesures sont initiées par les services du Département et prennent la forme de contrats d’accompagnement </w:t>
      </w:r>
    </w:p>
    <w:p w:rsidR="00FB0EFC" w:rsidRPr="00FB0EFC" w:rsidRDefault="00FB0EFC" w:rsidP="00FB0EFC">
      <w:pPr>
        <w:spacing w:after="0"/>
        <w:jc w:val="both"/>
        <w:rPr>
          <w:rFonts w:ascii="Arial" w:hAnsi="Arial" w:cs="Arial"/>
          <w:sz w:val="20"/>
          <w:szCs w:val="20"/>
        </w:rPr>
      </w:pPr>
    </w:p>
    <w:p w:rsidR="00FB0EFC" w:rsidRPr="00BD3146" w:rsidRDefault="00FB0EFC" w:rsidP="00FB0EFC">
      <w:pPr>
        <w:spacing w:after="0"/>
        <w:jc w:val="both"/>
        <w:rPr>
          <w:rFonts w:ascii="Arial" w:hAnsi="Arial" w:cs="Arial"/>
          <w:b/>
          <w:color w:val="FF0000"/>
          <w:sz w:val="20"/>
          <w:szCs w:val="20"/>
        </w:rPr>
      </w:pPr>
      <w:r w:rsidRPr="00BD3146">
        <w:rPr>
          <w:rFonts w:ascii="Arial" w:hAnsi="Arial" w:cs="Arial"/>
          <w:b/>
          <w:color w:val="FF0000"/>
          <w:sz w:val="20"/>
          <w:szCs w:val="20"/>
        </w:rPr>
        <w:t>CLAUSES TECHNIQUES</w:t>
      </w:r>
    </w:p>
    <w:p w:rsidR="00FB0EFC" w:rsidRPr="00FB0EFC" w:rsidRDefault="00FB0EFC" w:rsidP="00FB0EFC">
      <w:pPr>
        <w:spacing w:after="0"/>
        <w:jc w:val="both"/>
        <w:rPr>
          <w:rFonts w:ascii="Arial" w:hAnsi="Arial" w:cs="Arial"/>
          <w:sz w:val="20"/>
          <w:szCs w:val="20"/>
        </w:rPr>
      </w:pPr>
    </w:p>
    <w:p w:rsidR="00FB0EFC" w:rsidRPr="00FB0EFC" w:rsidRDefault="00FB0EFC" w:rsidP="00BD3146">
      <w:pPr>
        <w:pStyle w:val="Corpsdetexte"/>
        <w:numPr>
          <w:ilvl w:val="0"/>
          <w:numId w:val="16"/>
        </w:numPr>
        <w:shd w:val="clear" w:color="auto" w:fill="FFFFFF"/>
        <w:tabs>
          <w:tab w:val="clear" w:pos="1418"/>
          <w:tab w:val="clear" w:pos="1701"/>
          <w:tab w:val="clear" w:pos="2268"/>
        </w:tabs>
        <w:jc w:val="both"/>
        <w:rPr>
          <w:rFonts w:ascii="Arial" w:hAnsi="Arial" w:cs="Arial"/>
          <w:b/>
          <w:i w:val="0"/>
          <w:sz w:val="20"/>
        </w:rPr>
      </w:pPr>
      <w:r w:rsidRPr="00FB0EFC">
        <w:rPr>
          <w:rFonts w:ascii="Arial" w:hAnsi="Arial" w:cs="Arial"/>
          <w:b/>
          <w:i w:val="0"/>
          <w:sz w:val="20"/>
          <w:u w:val="single"/>
          <w:shd w:val="clear" w:color="auto" w:fill="D9D9D9"/>
        </w:rPr>
        <w:t>Définition</w:t>
      </w: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CC3074" w:rsidP="00FB0EFC">
      <w:pPr>
        <w:pStyle w:val="Corpsdetexte"/>
        <w:shd w:val="clear" w:color="auto" w:fill="FFFFFF"/>
        <w:jc w:val="both"/>
        <w:rPr>
          <w:rFonts w:ascii="Arial" w:hAnsi="Arial" w:cs="Arial"/>
          <w:i w:val="0"/>
          <w:sz w:val="20"/>
        </w:rPr>
      </w:pPr>
      <w:r>
        <w:rPr>
          <w:rFonts w:ascii="Arial" w:hAnsi="Arial" w:cs="Arial"/>
          <w:i w:val="0"/>
          <w:sz w:val="20"/>
        </w:rPr>
        <w:t xml:space="preserve">Les MASP </w:t>
      </w:r>
      <w:r w:rsidRPr="00FB0EFC">
        <w:rPr>
          <w:rFonts w:ascii="Arial" w:hAnsi="Arial" w:cs="Arial"/>
          <w:i w:val="0"/>
          <w:sz w:val="20"/>
        </w:rPr>
        <w:t>sont</w:t>
      </w:r>
      <w:r w:rsidR="00FB0EFC" w:rsidRPr="00FB0EFC">
        <w:rPr>
          <w:rFonts w:ascii="Arial" w:hAnsi="Arial" w:cs="Arial"/>
          <w:i w:val="0"/>
          <w:sz w:val="20"/>
        </w:rPr>
        <w:t xml:space="preserve"> des mesures contractuelles qui se distinguent des mesures d’Accompagnement Social Lié au Logement (ASLL) et des mesures d’Accompagnement Vers et Dans le Logement (AVDL) qui sont complémentaires. Lorsque les difficultés rencontrées par le ménage concernent exclusivement ou principalement le logement ces mesures seront à privilégier, en lieu et place d’</w:t>
      </w:r>
      <w:r>
        <w:rPr>
          <w:rFonts w:ascii="Arial" w:hAnsi="Arial" w:cs="Arial"/>
          <w:i w:val="0"/>
          <w:sz w:val="20"/>
        </w:rPr>
        <w:t>une MASP</w:t>
      </w:r>
      <w:r w:rsidR="00FB0EFC" w:rsidRPr="00FB0EFC">
        <w:rPr>
          <w:rFonts w:ascii="Arial" w:hAnsi="Arial" w:cs="Arial"/>
          <w:i w:val="0"/>
          <w:sz w:val="20"/>
        </w:rPr>
        <w:t>.</w:t>
      </w:r>
    </w:p>
    <w:p w:rsidR="00FB0EFC" w:rsidRPr="00FB0EFC" w:rsidRDefault="00FB0EFC" w:rsidP="00FB0EFC">
      <w:pPr>
        <w:tabs>
          <w:tab w:val="left" w:pos="284"/>
          <w:tab w:val="left" w:pos="567"/>
          <w:tab w:val="left" w:pos="1418"/>
          <w:tab w:val="left" w:pos="1985"/>
        </w:tabs>
        <w:spacing w:after="0"/>
        <w:ind w:right="282"/>
        <w:jc w:val="both"/>
        <w:rPr>
          <w:rFonts w:ascii="Arial" w:hAnsi="Arial" w:cs="Arial"/>
          <w:b/>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Au sein des MASP, il existe différents niveaux d’accompagnement et modalités d’action qui visent à rétablir les conditions d’une gestion autonome des prestations sociales par le majeur.</w:t>
      </w:r>
    </w:p>
    <w:p w:rsidR="00FB0EFC" w:rsidRPr="00FB0EFC" w:rsidRDefault="00FB0EFC" w:rsidP="00FB0EFC">
      <w:pPr>
        <w:tabs>
          <w:tab w:val="left" w:pos="284"/>
          <w:tab w:val="left" w:pos="567"/>
          <w:tab w:val="left" w:pos="1418"/>
          <w:tab w:val="left" w:pos="1985"/>
        </w:tabs>
        <w:spacing w:after="0"/>
        <w:ind w:right="282"/>
        <w:jc w:val="both"/>
        <w:rPr>
          <w:rFonts w:ascii="Arial" w:hAnsi="Arial" w:cs="Arial"/>
          <w:b/>
          <w:sz w:val="20"/>
          <w:szCs w:val="20"/>
        </w:rPr>
      </w:pP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5245"/>
        <w:gridCol w:w="3118"/>
      </w:tblGrid>
      <w:tr w:rsidR="00FB0EFC" w:rsidRPr="00FB0EFC" w:rsidTr="006A6E8F">
        <w:trPr>
          <w:trHeight w:val="495"/>
        </w:trPr>
        <w:tc>
          <w:tcPr>
            <w:tcW w:w="2269" w:type="dxa"/>
            <w:vAlign w:val="center"/>
          </w:tcPr>
          <w:p w:rsidR="00FB0EFC" w:rsidRPr="00FB0EFC" w:rsidRDefault="00FB0EFC" w:rsidP="00FB0EFC">
            <w:pPr>
              <w:pStyle w:val="RedTxt"/>
              <w:jc w:val="center"/>
              <w:rPr>
                <w:rFonts w:cs="Arial"/>
                <w:b/>
                <w:sz w:val="20"/>
              </w:rPr>
            </w:pPr>
            <w:r w:rsidRPr="00FB0EFC">
              <w:rPr>
                <w:rFonts w:cs="Arial"/>
                <w:b/>
                <w:sz w:val="20"/>
              </w:rPr>
              <w:t>Mesures</w:t>
            </w:r>
          </w:p>
        </w:tc>
        <w:tc>
          <w:tcPr>
            <w:tcW w:w="5245" w:type="dxa"/>
            <w:vAlign w:val="center"/>
          </w:tcPr>
          <w:p w:rsidR="00FB0EFC" w:rsidRPr="00FB0EFC" w:rsidRDefault="00FB0EFC" w:rsidP="00FB0EFC">
            <w:pPr>
              <w:pStyle w:val="RedTxt"/>
              <w:jc w:val="center"/>
              <w:rPr>
                <w:rFonts w:cs="Arial"/>
                <w:b/>
                <w:sz w:val="20"/>
              </w:rPr>
            </w:pPr>
            <w:r w:rsidRPr="00FB0EFC">
              <w:rPr>
                <w:rFonts w:cs="Arial"/>
                <w:b/>
                <w:sz w:val="20"/>
              </w:rPr>
              <w:t>Actions à conduire</w:t>
            </w:r>
          </w:p>
        </w:tc>
        <w:tc>
          <w:tcPr>
            <w:tcW w:w="3118" w:type="dxa"/>
            <w:vAlign w:val="center"/>
          </w:tcPr>
          <w:p w:rsidR="00FB0EFC" w:rsidRPr="00FB0EFC" w:rsidRDefault="00FB0EFC" w:rsidP="00FB0EFC">
            <w:pPr>
              <w:pStyle w:val="RedTxt"/>
              <w:jc w:val="center"/>
              <w:rPr>
                <w:rFonts w:cs="Arial"/>
                <w:b/>
                <w:sz w:val="20"/>
              </w:rPr>
            </w:pPr>
            <w:r w:rsidRPr="00FB0EFC">
              <w:rPr>
                <w:rFonts w:cs="Arial"/>
                <w:b/>
                <w:sz w:val="20"/>
              </w:rPr>
              <w:t>Documents</w:t>
            </w:r>
          </w:p>
        </w:tc>
      </w:tr>
      <w:tr w:rsidR="00FB0EFC" w:rsidRPr="00FB0EFC" w:rsidTr="006A6E8F">
        <w:trPr>
          <w:trHeight w:val="1477"/>
        </w:trPr>
        <w:tc>
          <w:tcPr>
            <w:tcW w:w="2269" w:type="dxa"/>
            <w:vAlign w:val="center"/>
          </w:tcPr>
          <w:p w:rsidR="00FB0EFC" w:rsidRPr="00FB0EFC" w:rsidRDefault="00FB0EFC" w:rsidP="00FB0EFC">
            <w:pPr>
              <w:pStyle w:val="RedTxt"/>
              <w:jc w:val="center"/>
              <w:rPr>
                <w:rFonts w:cs="Arial"/>
                <w:b/>
                <w:sz w:val="20"/>
                <w:u w:val="single"/>
              </w:rPr>
            </w:pPr>
            <w:r w:rsidRPr="00FB0EFC">
              <w:rPr>
                <w:rFonts w:cs="Arial"/>
                <w:b/>
                <w:sz w:val="20"/>
                <w:u w:val="single"/>
              </w:rPr>
              <w:t>MASP 1</w:t>
            </w:r>
          </w:p>
          <w:p w:rsidR="00FB0EFC" w:rsidRPr="00FB0EFC" w:rsidRDefault="00FB0EFC" w:rsidP="00FB0EFC">
            <w:pPr>
              <w:pStyle w:val="RedTxt"/>
              <w:jc w:val="center"/>
              <w:rPr>
                <w:rFonts w:cs="Arial"/>
                <w:b/>
                <w:sz w:val="20"/>
                <w:u w:val="single"/>
              </w:rPr>
            </w:pPr>
          </w:p>
          <w:p w:rsidR="00FB0EFC" w:rsidRPr="00FB0EFC" w:rsidRDefault="00FB0EFC" w:rsidP="00FB0EFC">
            <w:pPr>
              <w:pStyle w:val="RedTxt"/>
              <w:jc w:val="center"/>
              <w:rPr>
                <w:rFonts w:cs="Arial"/>
                <w:b/>
                <w:sz w:val="20"/>
              </w:rPr>
            </w:pPr>
            <w:r w:rsidRPr="00FB0EFC">
              <w:rPr>
                <w:rFonts w:cs="Arial"/>
                <w:b/>
                <w:sz w:val="20"/>
              </w:rPr>
              <w:t>MASP contractuelle simple</w:t>
            </w:r>
          </w:p>
          <w:p w:rsidR="00FB0EFC" w:rsidRPr="00FB0EFC" w:rsidRDefault="00FB0EFC" w:rsidP="00FB0EFC">
            <w:pPr>
              <w:pStyle w:val="RedTxt"/>
              <w:jc w:val="center"/>
              <w:rPr>
                <w:rFonts w:cs="Arial"/>
                <w:b/>
                <w:sz w:val="20"/>
                <w:u w:val="single"/>
              </w:rPr>
            </w:pPr>
            <w:r w:rsidRPr="00FB0EFC">
              <w:rPr>
                <w:rFonts w:cs="Arial"/>
                <w:sz w:val="20"/>
              </w:rPr>
              <w:t>dite « de niveau</w:t>
            </w:r>
            <w:r w:rsidRPr="00FB0EFC">
              <w:rPr>
                <w:rFonts w:cs="Arial"/>
                <w:b/>
                <w:sz w:val="20"/>
              </w:rPr>
              <w:t xml:space="preserve"> </w:t>
            </w:r>
            <w:r w:rsidRPr="00FB0EFC">
              <w:rPr>
                <w:rFonts w:cs="Arial"/>
                <w:sz w:val="20"/>
              </w:rPr>
              <w:t>1 »</w:t>
            </w:r>
          </w:p>
        </w:tc>
        <w:tc>
          <w:tcPr>
            <w:tcW w:w="5245" w:type="dxa"/>
          </w:tcPr>
          <w:p w:rsidR="00FB0EFC" w:rsidRPr="00FB0EFC" w:rsidRDefault="00FB0EFC" w:rsidP="00FB0EFC">
            <w:pPr>
              <w:pStyle w:val="RedTxt"/>
              <w:ind w:left="214" w:hanging="142"/>
              <w:rPr>
                <w:rFonts w:cs="Arial"/>
                <w:sz w:val="20"/>
              </w:rPr>
            </w:pPr>
            <w:r w:rsidRPr="00FB0EFC">
              <w:rPr>
                <w:rFonts w:cs="Arial"/>
                <w:sz w:val="20"/>
              </w:rPr>
              <w:t>- aide à la gestion du budget et notamment à la gestion des prestations éligibles</w:t>
            </w:r>
          </w:p>
          <w:p w:rsidR="00FB0EFC" w:rsidRPr="00FB0EFC" w:rsidRDefault="00FB0EFC" w:rsidP="00FB0EFC">
            <w:pPr>
              <w:pStyle w:val="RedTxt"/>
              <w:ind w:left="214" w:hanging="142"/>
              <w:rPr>
                <w:rFonts w:cs="Arial"/>
                <w:sz w:val="20"/>
              </w:rPr>
            </w:pPr>
            <w:r w:rsidRPr="00FB0EFC">
              <w:rPr>
                <w:rFonts w:cs="Arial"/>
                <w:sz w:val="20"/>
              </w:rPr>
              <w:t>- aide dans la gestion et la réalisation des démarches administratives</w:t>
            </w:r>
          </w:p>
          <w:p w:rsidR="00FB0EFC" w:rsidRPr="00FB0EFC" w:rsidRDefault="00FB0EFC" w:rsidP="00FB0EFC">
            <w:pPr>
              <w:pStyle w:val="RedTxt"/>
              <w:ind w:left="214" w:hanging="142"/>
              <w:rPr>
                <w:rFonts w:cs="Arial"/>
                <w:sz w:val="20"/>
              </w:rPr>
            </w:pPr>
            <w:r w:rsidRPr="00FB0EFC">
              <w:rPr>
                <w:rFonts w:cs="Arial"/>
                <w:sz w:val="20"/>
              </w:rPr>
              <w:t>- accompagnement social individualisé global en fonction des objectifs fixés.</w:t>
            </w:r>
          </w:p>
        </w:tc>
        <w:tc>
          <w:tcPr>
            <w:tcW w:w="3118" w:type="dxa"/>
          </w:tcPr>
          <w:p w:rsidR="00FB0EFC" w:rsidRPr="00FB0EFC" w:rsidRDefault="00FB0EFC" w:rsidP="00FB0EFC">
            <w:pPr>
              <w:pStyle w:val="RedTxt"/>
              <w:ind w:left="72" w:hanging="1"/>
              <w:rPr>
                <w:rFonts w:cs="Arial"/>
                <w:sz w:val="20"/>
              </w:rPr>
            </w:pPr>
            <w:r w:rsidRPr="00FB0EFC">
              <w:rPr>
                <w:rFonts w:cs="Arial"/>
                <w:sz w:val="20"/>
              </w:rPr>
              <w:t>Contrat d’accompagnement social personnalisé</w:t>
            </w:r>
            <w:r>
              <w:rPr>
                <w:rFonts w:cs="Arial"/>
                <w:sz w:val="20"/>
              </w:rPr>
              <w:t xml:space="preserve"> </w:t>
            </w:r>
            <w:r w:rsidRPr="00FB0EFC">
              <w:rPr>
                <w:rFonts w:cs="Arial"/>
                <w:sz w:val="20"/>
              </w:rPr>
              <w:t>passé entre le bénéficiaire et le Président du Département.</w:t>
            </w:r>
          </w:p>
        </w:tc>
      </w:tr>
    </w:tbl>
    <w:p w:rsidR="00FB0EFC" w:rsidRPr="00FB0EFC" w:rsidRDefault="00FB0EFC" w:rsidP="00FB0EFC">
      <w:pPr>
        <w:tabs>
          <w:tab w:val="left" w:pos="284"/>
          <w:tab w:val="left" w:pos="567"/>
          <w:tab w:val="left" w:pos="1418"/>
          <w:tab w:val="left" w:pos="1985"/>
        </w:tabs>
        <w:spacing w:after="0"/>
        <w:ind w:right="-568"/>
        <w:jc w:val="both"/>
        <w:rPr>
          <w:rFonts w:ascii="Arial" w:hAnsi="Arial" w:cs="Arial"/>
          <w:b/>
          <w:sz w:val="20"/>
          <w:szCs w:val="20"/>
        </w:rPr>
      </w:pPr>
    </w:p>
    <w:p w:rsidR="00FB0EFC" w:rsidRPr="00FB0EFC" w:rsidRDefault="00FB0EFC" w:rsidP="00FB0EFC">
      <w:pPr>
        <w:tabs>
          <w:tab w:val="left" w:pos="284"/>
          <w:tab w:val="left" w:pos="567"/>
          <w:tab w:val="left" w:pos="1418"/>
          <w:tab w:val="left" w:pos="1985"/>
        </w:tabs>
        <w:spacing w:after="0"/>
        <w:ind w:right="-568"/>
        <w:jc w:val="both"/>
        <w:rPr>
          <w:rFonts w:ascii="Arial" w:hAnsi="Arial" w:cs="Arial"/>
          <w:b/>
          <w:sz w:val="20"/>
          <w:szCs w:val="20"/>
        </w:rPr>
      </w:pPr>
    </w:p>
    <w:p w:rsidR="00FB0EFC" w:rsidRDefault="00FB0EFC" w:rsidP="00FB0EFC">
      <w:pPr>
        <w:tabs>
          <w:tab w:val="left" w:pos="284"/>
          <w:tab w:val="left" w:pos="567"/>
          <w:tab w:val="left" w:pos="1418"/>
          <w:tab w:val="left" w:pos="1985"/>
        </w:tabs>
        <w:spacing w:after="0"/>
        <w:ind w:right="-568"/>
        <w:jc w:val="both"/>
        <w:rPr>
          <w:rFonts w:ascii="Arial" w:hAnsi="Arial" w:cs="Arial"/>
          <w:b/>
          <w:sz w:val="20"/>
          <w:szCs w:val="20"/>
        </w:rPr>
      </w:pPr>
    </w:p>
    <w:p w:rsidR="00BD3146" w:rsidRPr="00FB0EFC" w:rsidRDefault="00BD3146" w:rsidP="00FB0EFC">
      <w:pPr>
        <w:tabs>
          <w:tab w:val="left" w:pos="284"/>
          <w:tab w:val="left" w:pos="567"/>
          <w:tab w:val="left" w:pos="1418"/>
          <w:tab w:val="left" w:pos="1985"/>
        </w:tabs>
        <w:spacing w:after="0"/>
        <w:ind w:right="-568"/>
        <w:jc w:val="both"/>
        <w:rPr>
          <w:rFonts w:ascii="Arial" w:hAnsi="Arial" w:cs="Arial"/>
          <w:b/>
          <w:sz w:val="20"/>
          <w:szCs w:val="20"/>
        </w:rPr>
      </w:pPr>
    </w:p>
    <w:p w:rsidR="00FB0EFC" w:rsidRPr="00FB0EFC" w:rsidRDefault="00FB0EFC" w:rsidP="00FB0EFC">
      <w:pPr>
        <w:tabs>
          <w:tab w:val="left" w:pos="284"/>
          <w:tab w:val="left" w:pos="567"/>
          <w:tab w:val="left" w:pos="1418"/>
          <w:tab w:val="left" w:pos="1985"/>
        </w:tabs>
        <w:spacing w:after="0"/>
        <w:ind w:right="-568"/>
        <w:jc w:val="both"/>
        <w:rPr>
          <w:rFonts w:ascii="Arial" w:hAnsi="Arial" w:cs="Arial"/>
          <w:b/>
          <w:sz w:val="20"/>
          <w:szCs w:val="20"/>
        </w:rPr>
      </w:pPr>
    </w:p>
    <w:p w:rsidR="00FB0EFC" w:rsidRPr="00FB0EFC" w:rsidRDefault="00FB0EFC" w:rsidP="00FB0EFC">
      <w:pPr>
        <w:pStyle w:val="Corpsdetexte"/>
        <w:shd w:val="clear" w:color="auto" w:fill="FFFFFF"/>
        <w:jc w:val="both"/>
        <w:rPr>
          <w:rFonts w:ascii="Arial" w:hAnsi="Arial" w:cs="Arial"/>
          <w:i w:val="0"/>
          <w:sz w:val="20"/>
        </w:rPr>
      </w:pPr>
    </w:p>
    <w:p w:rsidR="00FB0EFC" w:rsidRPr="00FB0EFC" w:rsidRDefault="00FB0EFC" w:rsidP="00BD3146">
      <w:pPr>
        <w:pStyle w:val="Corpsdetexte"/>
        <w:numPr>
          <w:ilvl w:val="0"/>
          <w:numId w:val="16"/>
        </w:numPr>
        <w:shd w:val="clear" w:color="auto" w:fill="FFFFFF"/>
        <w:tabs>
          <w:tab w:val="clear" w:pos="1418"/>
          <w:tab w:val="clear" w:pos="1701"/>
          <w:tab w:val="clear" w:pos="2268"/>
        </w:tabs>
        <w:jc w:val="both"/>
        <w:rPr>
          <w:rFonts w:ascii="Arial" w:hAnsi="Arial" w:cs="Arial"/>
          <w:b/>
          <w:i w:val="0"/>
          <w:sz w:val="20"/>
        </w:rPr>
      </w:pPr>
      <w:r w:rsidRPr="00FB0EFC">
        <w:rPr>
          <w:rFonts w:ascii="Arial" w:hAnsi="Arial" w:cs="Arial"/>
          <w:b/>
          <w:i w:val="0"/>
          <w:sz w:val="20"/>
          <w:u w:val="single"/>
          <w:shd w:val="clear" w:color="auto" w:fill="D9D9D9"/>
        </w:rPr>
        <w:lastRenderedPageBreak/>
        <w:t>Public concerné</w:t>
      </w:r>
      <w:r w:rsidRPr="00FB0EFC">
        <w:rPr>
          <w:rFonts w:ascii="Arial" w:hAnsi="Arial" w:cs="Arial"/>
          <w:b/>
          <w:i w:val="0"/>
          <w:sz w:val="20"/>
        </w:rPr>
        <w:t xml:space="preserve"> </w:t>
      </w: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FB0EFC" w:rsidP="00BD3146">
      <w:pPr>
        <w:pStyle w:val="Corpsdetexte"/>
        <w:shd w:val="clear" w:color="auto" w:fill="FFFFFF"/>
        <w:tabs>
          <w:tab w:val="clear" w:pos="1418"/>
          <w:tab w:val="clear" w:pos="1701"/>
          <w:tab w:val="left" w:pos="426"/>
        </w:tabs>
        <w:jc w:val="both"/>
        <w:rPr>
          <w:rFonts w:ascii="Arial" w:hAnsi="Arial" w:cs="Arial"/>
          <w:i w:val="0"/>
          <w:sz w:val="20"/>
        </w:rPr>
      </w:pPr>
      <w:r w:rsidRPr="00FB0EFC">
        <w:rPr>
          <w:rFonts w:ascii="Arial" w:hAnsi="Arial" w:cs="Arial"/>
          <w:i w:val="0"/>
          <w:sz w:val="20"/>
        </w:rPr>
        <w:t xml:space="preserve">La </w:t>
      </w:r>
      <w:r w:rsidRPr="00FB0EFC">
        <w:rPr>
          <w:rFonts w:ascii="Arial" w:hAnsi="Arial" w:cs="Arial"/>
          <w:b/>
          <w:i w:val="0"/>
          <w:sz w:val="20"/>
        </w:rPr>
        <w:t>MASP</w:t>
      </w:r>
      <w:r w:rsidRPr="00FB0EFC">
        <w:rPr>
          <w:rFonts w:ascii="Arial" w:hAnsi="Arial" w:cs="Arial"/>
          <w:i w:val="0"/>
          <w:sz w:val="20"/>
        </w:rPr>
        <w:t xml:space="preserve"> est destinée à aider des personnes majeures, dont les facultés ne sont pas altérées, mais qui sont en grande difficulté sociale et qui perçoivent des prestations sociales. </w:t>
      </w:r>
    </w:p>
    <w:p w:rsidR="00FB0EFC" w:rsidRPr="00FB0EFC" w:rsidRDefault="00FB0EFC" w:rsidP="00FB0EFC">
      <w:pPr>
        <w:pStyle w:val="Corpsdetexte"/>
        <w:shd w:val="clear" w:color="auto" w:fill="FFFFFF"/>
        <w:jc w:val="both"/>
        <w:rPr>
          <w:rFonts w:ascii="Arial" w:hAnsi="Arial" w:cs="Arial"/>
          <w:i w:val="0"/>
          <w:color w:val="000000"/>
          <w:sz w:val="20"/>
        </w:rPr>
      </w:pPr>
    </w:p>
    <w:p w:rsidR="00FB0EFC" w:rsidRPr="00FB0EFC" w:rsidRDefault="00FB0EFC" w:rsidP="00FB0EFC">
      <w:pPr>
        <w:pStyle w:val="Corpsdetexte"/>
        <w:shd w:val="clear" w:color="auto" w:fill="FFFFFF"/>
        <w:jc w:val="both"/>
        <w:rPr>
          <w:rFonts w:ascii="Arial" w:hAnsi="Arial" w:cs="Arial"/>
          <w:i w:val="0"/>
          <w:color w:val="000000"/>
          <w:sz w:val="20"/>
        </w:rPr>
      </w:pPr>
      <w:r w:rsidRPr="00FB0EFC">
        <w:rPr>
          <w:rFonts w:ascii="Arial" w:hAnsi="Arial" w:cs="Arial"/>
          <w:i w:val="0"/>
          <w:color w:val="000000"/>
          <w:sz w:val="20"/>
        </w:rPr>
        <w:t xml:space="preserve">Est concernée selon l’Article L. 271-1 du Code de l’Action Sociale et des Familles (CASF) : </w:t>
      </w:r>
    </w:p>
    <w:p w:rsidR="00FB0EFC" w:rsidRPr="00FB0EFC" w:rsidRDefault="00FB0EFC" w:rsidP="00FB0EFC">
      <w:pPr>
        <w:pStyle w:val="Corpsdetexte"/>
        <w:shd w:val="clear" w:color="auto" w:fill="FFFFFF"/>
        <w:jc w:val="both"/>
        <w:rPr>
          <w:rFonts w:ascii="Arial" w:hAnsi="Arial" w:cs="Arial"/>
          <w:i w:val="0"/>
          <w:color w:val="000000"/>
          <w:sz w:val="20"/>
        </w:rPr>
      </w:pPr>
    </w:p>
    <w:p w:rsidR="00FB0EFC" w:rsidRPr="00FB0EFC" w:rsidRDefault="00FB0EFC" w:rsidP="00FB0EFC">
      <w:pPr>
        <w:pStyle w:val="Corpsdetexte"/>
        <w:shd w:val="clear" w:color="auto" w:fill="FFFFFF"/>
        <w:jc w:val="both"/>
        <w:rPr>
          <w:rFonts w:ascii="Arial" w:hAnsi="Arial" w:cs="Arial"/>
          <w:i w:val="0"/>
          <w:sz w:val="20"/>
        </w:rPr>
      </w:pPr>
      <w:r w:rsidRPr="00FB0EFC">
        <w:rPr>
          <w:rFonts w:ascii="Arial" w:hAnsi="Arial" w:cs="Arial"/>
          <w:i w:val="0"/>
          <w:sz w:val="20"/>
        </w:rPr>
        <w:t>« Toute personne majeure qui perçoit des prestations sociales et dont la santé ou la sécurité est menacée par les difficultés qu’elle éprouve à gérer ses ressources peut bénéficier d’une</w:t>
      </w:r>
      <w:r w:rsidRPr="00FB0EFC">
        <w:rPr>
          <w:rFonts w:ascii="Arial" w:hAnsi="Arial" w:cs="Arial"/>
          <w:b/>
          <w:i w:val="0"/>
          <w:sz w:val="20"/>
        </w:rPr>
        <w:t xml:space="preserve"> </w:t>
      </w:r>
      <w:r w:rsidRPr="00FB0EFC">
        <w:rPr>
          <w:rFonts w:ascii="Arial" w:hAnsi="Arial" w:cs="Arial"/>
          <w:i w:val="0"/>
          <w:sz w:val="20"/>
        </w:rPr>
        <w:t>mesure d’accompagnement social personnalisé qui comporte une aide à la gestion de ses prestations sociales et un accompagnement social individualisé.</w:t>
      </w:r>
    </w:p>
    <w:p w:rsidR="00FB0EFC" w:rsidRPr="00FB0EFC" w:rsidRDefault="00FB0EFC" w:rsidP="00FB0EFC">
      <w:pPr>
        <w:pStyle w:val="Corpsdetexte"/>
        <w:shd w:val="clear" w:color="auto" w:fill="FFFFFF"/>
        <w:jc w:val="both"/>
        <w:rPr>
          <w:rFonts w:ascii="Arial" w:hAnsi="Arial" w:cs="Arial"/>
          <w:i w:val="0"/>
          <w:sz w:val="20"/>
        </w:rPr>
      </w:pPr>
      <w:r w:rsidRPr="00FB0EFC">
        <w:rPr>
          <w:rFonts w:ascii="Arial" w:hAnsi="Arial" w:cs="Arial"/>
          <w:i w:val="0"/>
          <w:sz w:val="20"/>
        </w:rPr>
        <w:t>Cette mesure prend la forme d’un contrat conclu entre l’intéressé et le département, représenté par le Président du Département</w:t>
      </w:r>
      <w:r w:rsidRPr="00FB0EFC">
        <w:rPr>
          <w:rFonts w:ascii="Arial" w:hAnsi="Arial" w:cs="Arial"/>
          <w:i w:val="0"/>
          <w:color w:val="FF0000"/>
          <w:sz w:val="20"/>
        </w:rPr>
        <w:t xml:space="preserve"> </w:t>
      </w:r>
      <w:r w:rsidRPr="00FB0EFC">
        <w:rPr>
          <w:rFonts w:ascii="Arial" w:hAnsi="Arial" w:cs="Arial"/>
          <w:i w:val="0"/>
          <w:sz w:val="20"/>
        </w:rPr>
        <w:t>et repose sur des engagements réciproques.</w:t>
      </w:r>
    </w:p>
    <w:p w:rsidR="00FB0EFC" w:rsidRPr="00FB0EFC" w:rsidRDefault="00FB0EFC" w:rsidP="00FB0EFC">
      <w:pPr>
        <w:pStyle w:val="Corpsdetexte"/>
        <w:shd w:val="clear" w:color="auto" w:fill="FFFFFF"/>
        <w:jc w:val="both"/>
        <w:rPr>
          <w:rFonts w:ascii="Arial" w:hAnsi="Arial" w:cs="Arial"/>
          <w:i w:val="0"/>
          <w:sz w:val="20"/>
        </w:rPr>
      </w:pPr>
      <w:r w:rsidRPr="00FB0EFC">
        <w:rPr>
          <w:rFonts w:ascii="Arial" w:hAnsi="Arial" w:cs="Arial"/>
          <w:i w:val="0"/>
          <w:sz w:val="20"/>
        </w:rPr>
        <w:t>La mesure d’accompagnement social personnalisé peut également être ouverte à l’issue d’une mesure d’accompagnement judiciaire arrivée à échéance, au bénéfice d’une personne répondant aux conditions prévues par le premier alinéa. »</w:t>
      </w:r>
    </w:p>
    <w:p w:rsidR="00FB0EFC" w:rsidRDefault="00FB0EFC" w:rsidP="00FB0EFC">
      <w:pPr>
        <w:pStyle w:val="Corpsdetexte"/>
        <w:shd w:val="clear" w:color="auto" w:fill="FFFFFF"/>
        <w:jc w:val="both"/>
        <w:rPr>
          <w:rFonts w:ascii="Arial" w:hAnsi="Arial" w:cs="Arial"/>
          <w:i w:val="0"/>
          <w:sz w:val="20"/>
        </w:rPr>
      </w:pPr>
    </w:p>
    <w:p w:rsidR="00FB0EFC" w:rsidRPr="00FB0EFC" w:rsidRDefault="00FB0EFC" w:rsidP="00FB0EFC">
      <w:pPr>
        <w:pStyle w:val="Corpsdetexte"/>
        <w:numPr>
          <w:ilvl w:val="0"/>
          <w:numId w:val="13"/>
        </w:numPr>
        <w:shd w:val="clear" w:color="auto" w:fill="FFFFFF"/>
        <w:jc w:val="both"/>
        <w:rPr>
          <w:rFonts w:ascii="Arial" w:hAnsi="Arial" w:cs="Arial"/>
          <w:i w:val="0"/>
          <w:sz w:val="20"/>
        </w:rPr>
      </w:pPr>
      <w:r w:rsidRPr="00FB0EFC">
        <w:rPr>
          <w:rFonts w:ascii="Arial" w:hAnsi="Arial" w:cs="Arial"/>
          <w:i w:val="0"/>
          <w:sz w:val="20"/>
        </w:rPr>
        <w:t>Les conditions cumulatives à l’éligibilité à une MASP sont :</w:t>
      </w:r>
    </w:p>
    <w:p w:rsidR="00FB0EFC" w:rsidRPr="00FB0EFC" w:rsidRDefault="00FB0EFC" w:rsidP="00FB0EFC">
      <w:pPr>
        <w:spacing w:after="0"/>
        <w:rPr>
          <w:rFonts w:ascii="Arial" w:hAnsi="Arial" w:cs="Arial"/>
          <w:sz w:val="20"/>
          <w:szCs w:val="20"/>
        </w:rPr>
      </w:pPr>
    </w:p>
    <w:p w:rsidR="00FB0EFC" w:rsidRPr="00FB0EFC" w:rsidRDefault="00FB0EFC" w:rsidP="00FB0EFC">
      <w:pPr>
        <w:keepNext/>
        <w:numPr>
          <w:ilvl w:val="0"/>
          <w:numId w:val="6"/>
        </w:numPr>
        <w:spacing w:after="0" w:line="240" w:lineRule="auto"/>
        <w:jc w:val="both"/>
        <w:outlineLvl w:val="2"/>
        <w:rPr>
          <w:rFonts w:ascii="Arial" w:hAnsi="Arial" w:cs="Arial"/>
          <w:b/>
          <w:sz w:val="20"/>
          <w:szCs w:val="20"/>
        </w:rPr>
      </w:pPr>
      <w:bookmarkStart w:id="1" w:name="_Toc327950754"/>
      <w:bookmarkStart w:id="2" w:name="_Toc327953132"/>
      <w:r w:rsidRPr="00FB0EFC">
        <w:rPr>
          <w:rFonts w:ascii="Arial" w:hAnsi="Arial" w:cs="Arial"/>
          <w:b/>
          <w:sz w:val="20"/>
          <w:szCs w:val="20"/>
        </w:rPr>
        <w:t>Etre majeur(e)</w:t>
      </w:r>
      <w:bookmarkStart w:id="3" w:name="_Toc327950755"/>
      <w:bookmarkStart w:id="4" w:name="_Toc327953133"/>
      <w:bookmarkEnd w:id="1"/>
      <w:bookmarkEnd w:id="2"/>
      <w:r w:rsidRPr="00FB0EFC">
        <w:rPr>
          <w:rFonts w:ascii="Arial" w:hAnsi="Arial" w:cs="Arial"/>
          <w:b/>
          <w:sz w:val="20"/>
          <w:szCs w:val="20"/>
        </w:rPr>
        <w:t> ;</w:t>
      </w:r>
    </w:p>
    <w:p w:rsidR="00FB0EFC" w:rsidRPr="00FB0EFC" w:rsidRDefault="00FB0EFC" w:rsidP="00FB0EFC">
      <w:pPr>
        <w:keepNext/>
        <w:numPr>
          <w:ilvl w:val="0"/>
          <w:numId w:val="6"/>
        </w:numPr>
        <w:spacing w:after="0" w:line="240" w:lineRule="auto"/>
        <w:jc w:val="both"/>
        <w:outlineLvl w:val="2"/>
        <w:rPr>
          <w:rFonts w:ascii="Arial" w:hAnsi="Arial" w:cs="Arial"/>
          <w:sz w:val="20"/>
          <w:szCs w:val="20"/>
        </w:rPr>
      </w:pPr>
      <w:r w:rsidRPr="00FB0EFC">
        <w:rPr>
          <w:rFonts w:ascii="Arial" w:hAnsi="Arial" w:cs="Arial"/>
          <w:b/>
          <w:sz w:val="20"/>
          <w:szCs w:val="20"/>
        </w:rPr>
        <w:t>Percevoir des prestations sociales</w:t>
      </w:r>
      <w:bookmarkEnd w:id="3"/>
      <w:bookmarkEnd w:id="4"/>
      <w:r w:rsidRPr="00FB0EFC">
        <w:rPr>
          <w:rFonts w:ascii="Arial" w:hAnsi="Arial" w:cs="Arial"/>
          <w:b/>
          <w:sz w:val="20"/>
          <w:szCs w:val="20"/>
        </w:rPr>
        <w:t xml:space="preserve"> </w:t>
      </w:r>
      <w:r w:rsidRPr="00FB0EFC">
        <w:rPr>
          <w:rFonts w:ascii="Arial" w:hAnsi="Arial" w:cs="Arial"/>
          <w:sz w:val="20"/>
          <w:szCs w:val="20"/>
        </w:rPr>
        <w:t>(la</w:t>
      </w:r>
      <w:r w:rsidRPr="00FB0EFC">
        <w:rPr>
          <w:rFonts w:ascii="Arial" w:hAnsi="Arial" w:cs="Arial"/>
          <w:b/>
          <w:sz w:val="20"/>
          <w:szCs w:val="20"/>
        </w:rPr>
        <w:t xml:space="preserve"> </w:t>
      </w:r>
      <w:r w:rsidRPr="00FB0EFC">
        <w:rPr>
          <w:rFonts w:ascii="Arial" w:hAnsi="Arial" w:cs="Arial"/>
          <w:sz w:val="20"/>
          <w:szCs w:val="20"/>
        </w:rPr>
        <w:t xml:space="preserve">liste de ces prestations est fixée réglementairement, en sont notamment exclues les prestations qui sont directement versées à un </w:t>
      </w:r>
      <w:proofErr w:type="gramStart"/>
      <w:r w:rsidRPr="00FB0EFC">
        <w:rPr>
          <w:rFonts w:ascii="Arial" w:hAnsi="Arial" w:cs="Arial"/>
          <w:sz w:val="20"/>
          <w:szCs w:val="20"/>
        </w:rPr>
        <w:t>tiers</w:t>
      </w:r>
      <w:bookmarkStart w:id="5" w:name="_Toc327950756"/>
      <w:bookmarkStart w:id="6" w:name="_Toc327953134"/>
      <w:r w:rsidRPr="00FB0EFC">
        <w:rPr>
          <w:rFonts w:ascii="Arial" w:hAnsi="Arial" w:cs="Arial"/>
          <w:sz w:val="20"/>
          <w:szCs w:val="20"/>
        </w:rPr>
        <w:t>;</w:t>
      </w:r>
      <w:proofErr w:type="gramEnd"/>
    </w:p>
    <w:p w:rsidR="00FB0EFC" w:rsidRPr="00FB0EFC" w:rsidRDefault="00FB0EFC" w:rsidP="00FB0EFC">
      <w:pPr>
        <w:keepNext/>
        <w:numPr>
          <w:ilvl w:val="0"/>
          <w:numId w:val="6"/>
        </w:numPr>
        <w:spacing w:after="0" w:line="240" w:lineRule="auto"/>
        <w:jc w:val="both"/>
        <w:outlineLvl w:val="2"/>
        <w:rPr>
          <w:rFonts w:ascii="Arial" w:hAnsi="Arial" w:cs="Arial"/>
          <w:b/>
          <w:sz w:val="20"/>
          <w:szCs w:val="20"/>
        </w:rPr>
      </w:pPr>
      <w:r w:rsidRPr="00FB0EFC">
        <w:rPr>
          <w:rFonts w:ascii="Arial" w:hAnsi="Arial" w:cs="Arial"/>
          <w:b/>
          <w:sz w:val="20"/>
          <w:szCs w:val="20"/>
        </w:rPr>
        <w:t>Etre vulnérable</w:t>
      </w:r>
      <w:bookmarkEnd w:id="5"/>
      <w:bookmarkEnd w:id="6"/>
      <w:r w:rsidRPr="00FB0EFC">
        <w:rPr>
          <w:rFonts w:ascii="Arial" w:hAnsi="Arial" w:cs="Arial"/>
          <w:b/>
          <w:sz w:val="20"/>
          <w:szCs w:val="20"/>
        </w:rPr>
        <w:t> :</w:t>
      </w:r>
      <w:r w:rsidRPr="00FB0EFC">
        <w:rPr>
          <w:rFonts w:ascii="Arial" w:hAnsi="Arial" w:cs="Arial"/>
          <w:sz w:val="20"/>
          <w:szCs w:val="20"/>
        </w:rPr>
        <w:t xml:space="preserve"> cela signifie que la santé ou la sécurité de la personne est menacée par les difficultés qu’elle éprouve à gérer ses ressources.</w:t>
      </w:r>
      <w:r w:rsidRPr="00FB0EFC">
        <w:rPr>
          <w:rFonts w:ascii="Arial" w:hAnsi="Arial" w:cs="Arial"/>
          <w:b/>
          <w:sz w:val="20"/>
          <w:szCs w:val="20"/>
        </w:rPr>
        <w:t xml:space="preserve"> </w:t>
      </w:r>
      <w:r w:rsidRPr="00FB0EFC">
        <w:rPr>
          <w:rFonts w:ascii="Arial" w:hAnsi="Arial" w:cs="Arial"/>
          <w:sz w:val="20"/>
          <w:szCs w:val="20"/>
        </w:rPr>
        <w:t>Il relève de la responsabilité et de la compétence des services du Département de mesurer cette vulnérabilité au cas par cas.</w:t>
      </w:r>
    </w:p>
    <w:p w:rsidR="00FB0EFC" w:rsidRPr="00FB0EFC" w:rsidRDefault="00FB0EFC" w:rsidP="00FB0EFC">
      <w:pPr>
        <w:keepNext/>
        <w:spacing w:after="0"/>
        <w:jc w:val="both"/>
        <w:outlineLvl w:val="2"/>
        <w:rPr>
          <w:rFonts w:ascii="Arial" w:hAnsi="Arial" w:cs="Arial"/>
          <w:b/>
          <w:color w:val="76923C"/>
          <w:sz w:val="20"/>
          <w:szCs w:val="20"/>
        </w:rPr>
      </w:pPr>
    </w:p>
    <w:p w:rsidR="00FB0EFC" w:rsidRPr="00FB0EFC" w:rsidRDefault="00FB0EFC" w:rsidP="00FB0EFC">
      <w:pPr>
        <w:spacing w:after="0"/>
        <w:jc w:val="both"/>
        <w:rPr>
          <w:rFonts w:ascii="Arial" w:hAnsi="Arial" w:cs="Arial"/>
          <w:color w:val="76923C"/>
          <w:sz w:val="20"/>
          <w:szCs w:val="20"/>
        </w:rPr>
      </w:pPr>
    </w:p>
    <w:p w:rsidR="00FB0EFC" w:rsidRPr="00FB0EFC" w:rsidRDefault="00FB0EFC" w:rsidP="00FB0EFC">
      <w:pPr>
        <w:pStyle w:val="Corpsdetexte"/>
        <w:shd w:val="clear" w:color="auto" w:fill="FFFFFF"/>
        <w:jc w:val="both"/>
        <w:rPr>
          <w:rFonts w:ascii="Arial" w:hAnsi="Arial" w:cs="Arial"/>
          <w:b/>
          <w:i w:val="0"/>
          <w:color w:val="FF0000"/>
          <w:sz w:val="20"/>
        </w:rPr>
      </w:pPr>
    </w:p>
    <w:p w:rsidR="00FB0EFC" w:rsidRPr="00FB0EFC" w:rsidRDefault="00FB0EFC" w:rsidP="00BD3146">
      <w:pPr>
        <w:pStyle w:val="Corpsdetexte"/>
        <w:numPr>
          <w:ilvl w:val="0"/>
          <w:numId w:val="13"/>
        </w:numPr>
        <w:shd w:val="clear" w:color="auto" w:fill="FFFFFF"/>
        <w:tabs>
          <w:tab w:val="clear" w:pos="1418"/>
          <w:tab w:val="clear" w:pos="1701"/>
          <w:tab w:val="clear" w:pos="2268"/>
        </w:tabs>
        <w:jc w:val="both"/>
        <w:rPr>
          <w:rFonts w:ascii="Arial" w:hAnsi="Arial" w:cs="Arial"/>
          <w:b/>
          <w:i w:val="0"/>
          <w:sz w:val="20"/>
        </w:rPr>
      </w:pPr>
      <w:r w:rsidRPr="00FB0EFC">
        <w:rPr>
          <w:rFonts w:ascii="Arial" w:hAnsi="Arial" w:cs="Arial"/>
          <w:b/>
          <w:i w:val="0"/>
          <w:sz w:val="20"/>
          <w:u w:val="single"/>
          <w:shd w:val="clear" w:color="auto" w:fill="D9D9D9"/>
        </w:rPr>
        <w:t>Durée des mesures</w:t>
      </w:r>
      <w:r w:rsidRPr="00FB0EFC">
        <w:rPr>
          <w:rFonts w:ascii="Arial" w:hAnsi="Arial" w:cs="Arial"/>
          <w:b/>
          <w:i w:val="0"/>
          <w:sz w:val="20"/>
        </w:rPr>
        <w:t xml:space="preserve"> </w:t>
      </w: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FB0EFC" w:rsidP="00CC3074">
      <w:pPr>
        <w:pStyle w:val="RedTxt"/>
        <w:tabs>
          <w:tab w:val="left" w:pos="284"/>
        </w:tabs>
        <w:ind w:right="-1"/>
        <w:jc w:val="both"/>
        <w:rPr>
          <w:rFonts w:cs="Arial"/>
          <w:sz w:val="20"/>
        </w:rPr>
      </w:pPr>
      <w:r w:rsidRPr="00FB0EFC">
        <w:rPr>
          <w:rFonts w:cs="Arial"/>
          <w:sz w:val="20"/>
        </w:rPr>
        <w:t xml:space="preserve">L’ensemble des </w:t>
      </w:r>
      <w:r w:rsidRPr="00FB0EFC">
        <w:rPr>
          <w:rFonts w:cs="Arial"/>
          <w:b/>
          <w:sz w:val="20"/>
        </w:rPr>
        <w:t>MASP</w:t>
      </w:r>
      <w:r w:rsidRPr="00FB0EFC">
        <w:rPr>
          <w:rFonts w:cs="Arial"/>
          <w:sz w:val="20"/>
        </w:rPr>
        <w:t>, Conformément aux dispositions de l’Article L. 271-2 du CASF, font l’objet d’un contrat d’une durée de 9 mois à 2 ans, renouvelable sans que la durée totale ne puisse excéder 4 ans.</w:t>
      </w:r>
    </w:p>
    <w:p w:rsidR="00FB0EFC" w:rsidRPr="00FB0EFC" w:rsidRDefault="00FB0EFC" w:rsidP="00FB0EFC">
      <w:pPr>
        <w:pStyle w:val="RedTxt"/>
        <w:tabs>
          <w:tab w:val="left" w:pos="284"/>
        </w:tabs>
        <w:ind w:left="284" w:right="-1"/>
        <w:jc w:val="both"/>
        <w:rPr>
          <w:rFonts w:cs="Arial"/>
          <w:sz w:val="20"/>
        </w:rPr>
      </w:pPr>
    </w:p>
    <w:p w:rsidR="00FB0EFC" w:rsidRPr="00FB0EFC" w:rsidRDefault="00FB0EFC" w:rsidP="00FB0EFC">
      <w:pPr>
        <w:tabs>
          <w:tab w:val="left" w:pos="284"/>
        </w:tabs>
        <w:spacing w:after="0"/>
        <w:ind w:left="851" w:hanging="851"/>
        <w:jc w:val="both"/>
        <w:rPr>
          <w:rFonts w:ascii="Arial" w:hAnsi="Arial" w:cs="Arial"/>
          <w:sz w:val="20"/>
          <w:szCs w:val="20"/>
        </w:rPr>
      </w:pPr>
      <w:r w:rsidRPr="00FB0EFC">
        <w:rPr>
          <w:rFonts w:ascii="Arial" w:hAnsi="Arial" w:cs="Arial"/>
          <w:sz w:val="20"/>
          <w:szCs w:val="20"/>
        </w:rPr>
        <w:t>En complément, le Département préconise les durées suivantes :</w:t>
      </w:r>
    </w:p>
    <w:p w:rsidR="00FB0EFC" w:rsidRPr="00FB0EFC" w:rsidRDefault="00FB0EFC" w:rsidP="00FB0EFC">
      <w:pPr>
        <w:tabs>
          <w:tab w:val="left" w:pos="284"/>
        </w:tabs>
        <w:spacing w:after="0"/>
        <w:ind w:left="851" w:hanging="851"/>
        <w:jc w:val="both"/>
        <w:rPr>
          <w:rFonts w:ascii="Arial" w:hAnsi="Arial" w:cs="Arial"/>
          <w:sz w:val="20"/>
          <w:szCs w:val="20"/>
        </w:rPr>
      </w:pPr>
    </w:p>
    <w:p w:rsidR="00FB0EFC" w:rsidRPr="00FB0EFC" w:rsidRDefault="00FB0EFC" w:rsidP="00FB0EFC">
      <w:pPr>
        <w:spacing w:after="0"/>
        <w:ind w:left="567"/>
        <w:jc w:val="both"/>
        <w:rPr>
          <w:rFonts w:ascii="Arial" w:hAnsi="Arial" w:cs="Arial"/>
          <w:sz w:val="20"/>
          <w:szCs w:val="20"/>
        </w:rPr>
      </w:pPr>
      <w:r w:rsidRPr="00FB0EFC">
        <w:rPr>
          <w:rFonts w:ascii="Arial" w:hAnsi="Arial" w:cs="Arial"/>
          <w:sz w:val="20"/>
          <w:szCs w:val="20"/>
        </w:rPr>
        <w:t>MASP simple niveau 1 :</w:t>
      </w:r>
    </w:p>
    <w:p w:rsidR="00FB0EFC" w:rsidRPr="00FB0EFC" w:rsidRDefault="00FB0EFC" w:rsidP="00FB0EFC">
      <w:pPr>
        <w:numPr>
          <w:ilvl w:val="0"/>
          <w:numId w:val="7"/>
        </w:numPr>
        <w:spacing w:after="0" w:line="240" w:lineRule="auto"/>
        <w:ind w:left="993"/>
        <w:jc w:val="both"/>
        <w:rPr>
          <w:rFonts w:ascii="Arial" w:hAnsi="Arial" w:cs="Arial"/>
          <w:sz w:val="20"/>
          <w:szCs w:val="20"/>
        </w:rPr>
      </w:pPr>
      <w:r w:rsidRPr="00FB0EFC">
        <w:rPr>
          <w:rFonts w:ascii="Arial" w:hAnsi="Arial" w:cs="Arial"/>
          <w:sz w:val="20"/>
          <w:szCs w:val="20"/>
        </w:rPr>
        <w:t>Mesure initiale = 9 mois ;</w:t>
      </w:r>
    </w:p>
    <w:p w:rsidR="00FB0EFC" w:rsidRPr="00FB0EFC" w:rsidRDefault="00FB0EFC" w:rsidP="00FB0EFC">
      <w:pPr>
        <w:numPr>
          <w:ilvl w:val="0"/>
          <w:numId w:val="7"/>
        </w:numPr>
        <w:spacing w:after="0" w:line="240" w:lineRule="auto"/>
        <w:ind w:left="993"/>
        <w:jc w:val="both"/>
        <w:rPr>
          <w:rFonts w:ascii="Arial" w:hAnsi="Arial" w:cs="Arial"/>
          <w:sz w:val="20"/>
          <w:szCs w:val="20"/>
        </w:rPr>
      </w:pPr>
      <w:r w:rsidRPr="00FB0EFC">
        <w:rPr>
          <w:rFonts w:ascii="Arial" w:hAnsi="Arial" w:cs="Arial"/>
          <w:sz w:val="20"/>
          <w:szCs w:val="20"/>
        </w:rPr>
        <w:t>Renouvellement = 9 mois.</w:t>
      </w:r>
    </w:p>
    <w:p w:rsidR="00FB0EFC" w:rsidRPr="00FB0EFC" w:rsidRDefault="00FB0EFC" w:rsidP="00FB0EFC">
      <w:pPr>
        <w:spacing w:after="0"/>
        <w:ind w:left="993"/>
        <w:jc w:val="both"/>
        <w:rPr>
          <w:rFonts w:ascii="Arial" w:hAnsi="Arial" w:cs="Arial"/>
          <w:sz w:val="20"/>
          <w:szCs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Le Département estime que la durée</w:t>
      </w:r>
      <w:r w:rsidRPr="00FB0EFC">
        <w:rPr>
          <w:rFonts w:ascii="Arial" w:hAnsi="Arial" w:cs="Arial"/>
          <w:b/>
          <w:color w:val="FF0000"/>
          <w:sz w:val="20"/>
          <w:szCs w:val="20"/>
        </w:rPr>
        <w:t xml:space="preserve"> </w:t>
      </w:r>
      <w:r w:rsidRPr="00FB0EFC">
        <w:rPr>
          <w:rFonts w:ascii="Arial" w:hAnsi="Arial" w:cs="Arial"/>
          <w:sz w:val="20"/>
          <w:szCs w:val="20"/>
        </w:rPr>
        <w:t>de 18 mois</w:t>
      </w:r>
      <w:r w:rsidRPr="00FB0EFC">
        <w:rPr>
          <w:rFonts w:ascii="Arial" w:hAnsi="Arial" w:cs="Arial"/>
          <w:b/>
          <w:color w:val="FF0000"/>
          <w:sz w:val="20"/>
          <w:szCs w:val="20"/>
        </w:rPr>
        <w:t xml:space="preserve"> </w:t>
      </w:r>
      <w:r w:rsidRPr="00FB0EFC">
        <w:rPr>
          <w:rFonts w:ascii="Arial" w:hAnsi="Arial" w:cs="Arial"/>
          <w:sz w:val="20"/>
          <w:szCs w:val="20"/>
        </w:rPr>
        <w:t>apparaît suffisante dans la plupart des situations pour permettre au majeur d’acquérir ou de se réapproprier les comportements et les outils nécessaires à une gestion autonome de ses ressources.</w:t>
      </w:r>
    </w:p>
    <w:p w:rsidR="00FB0EFC" w:rsidRPr="00FB0EFC" w:rsidRDefault="00FB0EFC" w:rsidP="00FB0EFC">
      <w:pPr>
        <w:spacing w:after="0"/>
        <w:ind w:left="633"/>
        <w:jc w:val="both"/>
        <w:rPr>
          <w:rFonts w:ascii="Arial" w:hAnsi="Arial" w:cs="Arial"/>
          <w:sz w:val="20"/>
          <w:szCs w:val="20"/>
        </w:rPr>
      </w:pPr>
    </w:p>
    <w:p w:rsidR="00FB0EFC" w:rsidRPr="00FB0EFC" w:rsidRDefault="00FB0EFC" w:rsidP="00FB0EFC">
      <w:pPr>
        <w:pStyle w:val="RedTxt"/>
        <w:numPr>
          <w:ilvl w:val="0"/>
          <w:numId w:val="9"/>
        </w:numPr>
        <w:tabs>
          <w:tab w:val="left" w:pos="284"/>
        </w:tabs>
        <w:ind w:left="284" w:right="-1" w:hanging="284"/>
        <w:jc w:val="both"/>
        <w:rPr>
          <w:rFonts w:cs="Arial"/>
          <w:sz w:val="20"/>
        </w:rPr>
      </w:pPr>
      <w:r w:rsidRPr="00FB0EFC">
        <w:rPr>
          <w:rFonts w:cs="Arial"/>
          <w:b/>
          <w:sz w:val="20"/>
        </w:rPr>
        <w:t>Procédure d’urgence</w:t>
      </w:r>
      <w:r w:rsidRPr="00FB0EFC">
        <w:rPr>
          <w:rFonts w:cs="Arial"/>
          <w:sz w:val="20"/>
        </w:rPr>
        <w:t xml:space="preserve"> : si un ménage présente une situation ayant un caractère d’urgence, le Département se réserve la possibilité en dehors des instances d’examen, de décider de la mise en œuvre d’une mesure. </w:t>
      </w:r>
    </w:p>
    <w:p w:rsidR="00FB0EFC" w:rsidRPr="00FB0EFC" w:rsidRDefault="00FB0EFC" w:rsidP="00FB0EFC">
      <w:pPr>
        <w:pStyle w:val="RedTxt"/>
        <w:tabs>
          <w:tab w:val="left" w:pos="567"/>
        </w:tabs>
        <w:ind w:right="-1"/>
        <w:jc w:val="both"/>
        <w:rPr>
          <w:rFonts w:cs="Arial"/>
          <w:sz w:val="20"/>
        </w:rPr>
      </w:pPr>
    </w:p>
    <w:p w:rsidR="00FB0EFC" w:rsidRPr="00FB0EFC" w:rsidRDefault="00FB0EFC" w:rsidP="00FB0EFC">
      <w:pPr>
        <w:pStyle w:val="RedTxt"/>
        <w:tabs>
          <w:tab w:val="left" w:pos="567"/>
        </w:tabs>
        <w:ind w:right="-1"/>
        <w:jc w:val="both"/>
        <w:rPr>
          <w:rFonts w:cs="Arial"/>
          <w:sz w:val="20"/>
        </w:rPr>
      </w:pPr>
    </w:p>
    <w:p w:rsidR="00FB0EFC" w:rsidRPr="00FB0EFC" w:rsidRDefault="00FB0EFC" w:rsidP="00BD3146">
      <w:pPr>
        <w:pStyle w:val="RedTxt"/>
        <w:numPr>
          <w:ilvl w:val="0"/>
          <w:numId w:val="9"/>
        </w:numPr>
        <w:tabs>
          <w:tab w:val="left" w:pos="567"/>
        </w:tabs>
        <w:ind w:right="-1"/>
        <w:jc w:val="both"/>
        <w:rPr>
          <w:rFonts w:cs="Arial"/>
          <w:b/>
          <w:sz w:val="20"/>
        </w:rPr>
      </w:pPr>
      <w:r w:rsidRPr="00FB0EFC">
        <w:rPr>
          <w:rFonts w:cs="Arial"/>
          <w:b/>
          <w:sz w:val="20"/>
          <w:u w:val="single"/>
          <w:shd w:val="clear" w:color="auto" w:fill="D9D9D9"/>
        </w:rPr>
        <w:t>Personnel affecté à la réalisation des prestations</w:t>
      </w:r>
    </w:p>
    <w:p w:rsidR="00FB0EFC" w:rsidRPr="00FB0EFC" w:rsidRDefault="00FB0EFC" w:rsidP="00FB0EFC">
      <w:pPr>
        <w:pStyle w:val="RedTxt"/>
        <w:tabs>
          <w:tab w:val="left" w:pos="567"/>
        </w:tabs>
        <w:ind w:right="-1"/>
        <w:jc w:val="both"/>
        <w:rPr>
          <w:rFonts w:cs="Arial"/>
          <w:b/>
          <w:sz w:val="20"/>
        </w:rPr>
      </w:pPr>
    </w:p>
    <w:p w:rsidR="00FB0EFC" w:rsidRPr="00FB0EFC" w:rsidRDefault="00FB0EFC" w:rsidP="00CC3074">
      <w:pPr>
        <w:pStyle w:val="RedTxt"/>
        <w:tabs>
          <w:tab w:val="left" w:pos="567"/>
        </w:tabs>
        <w:ind w:right="-1"/>
        <w:jc w:val="both"/>
        <w:rPr>
          <w:rFonts w:cs="Arial"/>
          <w:sz w:val="20"/>
        </w:rPr>
      </w:pPr>
      <w:r w:rsidRPr="00FB0EFC">
        <w:rPr>
          <w:rFonts w:cs="Arial"/>
          <w:sz w:val="20"/>
        </w:rPr>
        <w:t xml:space="preserve">Les </w:t>
      </w:r>
      <w:r w:rsidRPr="00FB0EFC">
        <w:rPr>
          <w:rFonts w:cs="Arial"/>
          <w:b/>
          <w:sz w:val="20"/>
        </w:rPr>
        <w:t>MASP</w:t>
      </w:r>
      <w:r w:rsidRPr="00FB0EFC">
        <w:rPr>
          <w:rFonts w:cs="Arial"/>
          <w:sz w:val="20"/>
        </w:rPr>
        <w:t xml:space="preserve"> sont réalisées par une équipe composée de :</w:t>
      </w:r>
    </w:p>
    <w:p w:rsidR="00FB0EFC" w:rsidRPr="00FB0EFC" w:rsidRDefault="00FB0EFC" w:rsidP="00FB0EFC">
      <w:pPr>
        <w:pStyle w:val="RedTxt"/>
        <w:numPr>
          <w:ilvl w:val="0"/>
          <w:numId w:val="8"/>
        </w:numPr>
        <w:tabs>
          <w:tab w:val="left" w:pos="567"/>
        </w:tabs>
        <w:ind w:right="-1"/>
        <w:jc w:val="both"/>
        <w:rPr>
          <w:rFonts w:cs="Arial"/>
          <w:sz w:val="20"/>
        </w:rPr>
      </w:pPr>
      <w:r w:rsidRPr="00FB0EFC">
        <w:rPr>
          <w:rFonts w:cs="Arial"/>
          <w:sz w:val="20"/>
        </w:rPr>
        <w:t>Educateurs spécialisés ;</w:t>
      </w:r>
    </w:p>
    <w:p w:rsidR="00FB0EFC" w:rsidRPr="00FB0EFC" w:rsidRDefault="00FB0EFC" w:rsidP="00FB0EFC">
      <w:pPr>
        <w:pStyle w:val="RedTxt"/>
        <w:numPr>
          <w:ilvl w:val="0"/>
          <w:numId w:val="8"/>
        </w:numPr>
        <w:tabs>
          <w:tab w:val="left" w:pos="567"/>
        </w:tabs>
        <w:ind w:right="-1"/>
        <w:jc w:val="both"/>
        <w:rPr>
          <w:rFonts w:cs="Arial"/>
          <w:sz w:val="20"/>
        </w:rPr>
      </w:pPr>
      <w:r w:rsidRPr="00FB0EFC">
        <w:rPr>
          <w:rFonts w:cs="Arial"/>
          <w:sz w:val="20"/>
        </w:rPr>
        <w:t>Conseillers en Economie Sociale et Familiale (CESF) ;</w:t>
      </w:r>
    </w:p>
    <w:p w:rsidR="00FB0EFC" w:rsidRPr="00FB0EFC" w:rsidRDefault="00FB0EFC" w:rsidP="00FB0EFC">
      <w:pPr>
        <w:pStyle w:val="RedTxt"/>
        <w:numPr>
          <w:ilvl w:val="0"/>
          <w:numId w:val="8"/>
        </w:numPr>
        <w:tabs>
          <w:tab w:val="left" w:pos="567"/>
        </w:tabs>
        <w:ind w:right="-1"/>
        <w:jc w:val="both"/>
        <w:rPr>
          <w:rFonts w:cs="Arial"/>
          <w:sz w:val="20"/>
        </w:rPr>
      </w:pPr>
      <w:r w:rsidRPr="00FB0EFC">
        <w:rPr>
          <w:rFonts w:cs="Arial"/>
          <w:sz w:val="20"/>
        </w:rPr>
        <w:t>Assistants Sociaux.</w:t>
      </w:r>
    </w:p>
    <w:p w:rsidR="00FB0EFC" w:rsidRPr="00FB0EFC" w:rsidRDefault="00FB0EFC" w:rsidP="00FB0EFC">
      <w:pPr>
        <w:pStyle w:val="RedTxt"/>
        <w:tabs>
          <w:tab w:val="left" w:pos="567"/>
        </w:tabs>
        <w:ind w:left="360" w:right="-1"/>
        <w:jc w:val="both"/>
        <w:rPr>
          <w:rFonts w:cs="Arial"/>
          <w:sz w:val="20"/>
        </w:rPr>
      </w:pPr>
    </w:p>
    <w:p w:rsidR="00FB0EFC" w:rsidRPr="00FB0EFC" w:rsidRDefault="00FB0EFC" w:rsidP="00FB0EFC">
      <w:pPr>
        <w:pStyle w:val="RedTxt"/>
        <w:tabs>
          <w:tab w:val="left" w:pos="567"/>
        </w:tabs>
        <w:ind w:right="-1"/>
        <w:jc w:val="both"/>
        <w:rPr>
          <w:rFonts w:cs="Arial"/>
          <w:sz w:val="20"/>
        </w:rPr>
      </w:pPr>
    </w:p>
    <w:p w:rsidR="00FB0EFC" w:rsidRPr="00FB0EFC" w:rsidRDefault="00FB0EFC" w:rsidP="00FB0EFC">
      <w:pPr>
        <w:pStyle w:val="RedTxt"/>
        <w:jc w:val="both"/>
        <w:rPr>
          <w:rFonts w:cs="Arial"/>
          <w:sz w:val="20"/>
        </w:rPr>
      </w:pPr>
      <w:r w:rsidRPr="00FB0EFC">
        <w:rPr>
          <w:rFonts w:cs="Arial"/>
          <w:sz w:val="20"/>
        </w:rPr>
        <w:t>Les intervenants sont titulaires d’un diplôme correspondant à leur titre. Ils disposent d’une solide expérience dans la gestion du budget et d’une bonne connaissance des dispositifs d’action sociale.  Ils bénéficient de l’appui d’un encadrant et de temps de secrétariat.</w:t>
      </w:r>
    </w:p>
    <w:p w:rsidR="00FB0EFC" w:rsidRPr="00FB0EFC" w:rsidRDefault="00FB0EFC" w:rsidP="00FB0EFC">
      <w:pPr>
        <w:pStyle w:val="Corpsdetexte"/>
        <w:shd w:val="clear" w:color="auto" w:fill="FFFFFF"/>
        <w:jc w:val="both"/>
        <w:rPr>
          <w:rFonts w:ascii="Arial" w:hAnsi="Arial" w:cs="Arial"/>
          <w:i w:val="0"/>
          <w:color w:val="E36C0A"/>
          <w:sz w:val="20"/>
        </w:rPr>
      </w:pPr>
    </w:p>
    <w:p w:rsidR="00FB0EFC" w:rsidRPr="00FB0EFC" w:rsidRDefault="00FB0EFC" w:rsidP="00FB0EFC">
      <w:pPr>
        <w:shd w:val="clear" w:color="auto" w:fill="FFFFFF"/>
        <w:tabs>
          <w:tab w:val="left" w:pos="1418"/>
          <w:tab w:val="left" w:pos="1701"/>
          <w:tab w:val="left" w:pos="2268"/>
        </w:tabs>
        <w:spacing w:after="0"/>
        <w:jc w:val="both"/>
        <w:rPr>
          <w:rFonts w:ascii="Arial" w:hAnsi="Arial" w:cs="Arial"/>
          <w:sz w:val="20"/>
          <w:szCs w:val="20"/>
        </w:rPr>
      </w:pPr>
      <w:r w:rsidRPr="00FB0EFC">
        <w:rPr>
          <w:rFonts w:ascii="Arial" w:hAnsi="Arial" w:cs="Arial"/>
          <w:sz w:val="20"/>
          <w:szCs w:val="20"/>
        </w:rPr>
        <w:lastRenderedPageBreak/>
        <w:t>La confidentialité des échanges, des données et des documents transmis concernant les bénéficiaires sera strictement respectée.</w:t>
      </w:r>
      <w:r w:rsidRPr="00FB0EFC">
        <w:rPr>
          <w:rFonts w:ascii="Arial" w:hAnsi="Arial" w:cs="Arial"/>
          <w:b/>
          <w:color w:val="F79646"/>
          <w:sz w:val="20"/>
          <w:szCs w:val="20"/>
        </w:rPr>
        <w:t xml:space="preserve"> </w:t>
      </w:r>
    </w:p>
    <w:p w:rsidR="00FB0EFC" w:rsidRPr="00FB0EFC" w:rsidRDefault="00FB0EFC" w:rsidP="00FB0EFC">
      <w:pPr>
        <w:pStyle w:val="Corpsdetexte"/>
        <w:shd w:val="clear" w:color="auto" w:fill="FFFFFF"/>
        <w:jc w:val="both"/>
        <w:rPr>
          <w:rFonts w:ascii="Arial" w:hAnsi="Arial" w:cs="Arial"/>
          <w:i w:val="0"/>
          <w:sz w:val="20"/>
        </w:rPr>
      </w:pPr>
    </w:p>
    <w:p w:rsidR="00FB0EFC" w:rsidRPr="00FB0EFC" w:rsidRDefault="00FB0EFC" w:rsidP="00FB0EFC">
      <w:pPr>
        <w:pStyle w:val="RedTxt"/>
        <w:rPr>
          <w:rFonts w:cs="Arial"/>
          <w:sz w:val="20"/>
        </w:rPr>
      </w:pPr>
    </w:p>
    <w:p w:rsidR="00FB0EFC" w:rsidRPr="00FB0EFC" w:rsidRDefault="00FB0EFC" w:rsidP="00BD3146">
      <w:pPr>
        <w:pStyle w:val="RedTxt"/>
        <w:numPr>
          <w:ilvl w:val="0"/>
          <w:numId w:val="17"/>
        </w:numPr>
        <w:tabs>
          <w:tab w:val="left" w:pos="567"/>
        </w:tabs>
        <w:ind w:right="-1"/>
        <w:jc w:val="both"/>
        <w:rPr>
          <w:rFonts w:cs="Arial"/>
          <w:b/>
          <w:sz w:val="20"/>
        </w:rPr>
      </w:pPr>
      <w:r w:rsidRPr="00FB0EFC">
        <w:rPr>
          <w:rFonts w:cs="Arial"/>
          <w:b/>
          <w:sz w:val="20"/>
          <w:u w:val="single"/>
          <w:shd w:val="clear" w:color="auto" w:fill="D9D9D9"/>
        </w:rPr>
        <w:t>Décision et exécution</w:t>
      </w:r>
    </w:p>
    <w:p w:rsidR="00FB0EFC" w:rsidRPr="00FB0EFC" w:rsidRDefault="00FB0EFC" w:rsidP="00FB0EFC">
      <w:pPr>
        <w:pStyle w:val="RedTxt"/>
        <w:tabs>
          <w:tab w:val="left" w:pos="567"/>
        </w:tabs>
        <w:ind w:right="-1"/>
        <w:jc w:val="both"/>
        <w:rPr>
          <w:rFonts w:cs="Arial"/>
          <w:b/>
          <w:sz w:val="20"/>
        </w:rPr>
      </w:pPr>
    </w:p>
    <w:p w:rsidR="00FB0EFC" w:rsidRPr="00FB0EFC" w:rsidRDefault="00CC3074" w:rsidP="00FB0EFC">
      <w:pPr>
        <w:pStyle w:val="RedTxt"/>
        <w:tabs>
          <w:tab w:val="left" w:pos="567"/>
        </w:tabs>
        <w:ind w:right="-1"/>
        <w:jc w:val="both"/>
        <w:rPr>
          <w:rFonts w:cs="Arial"/>
          <w:b/>
          <w:color w:val="00B050"/>
          <w:sz w:val="20"/>
        </w:rPr>
      </w:pPr>
      <w:r>
        <w:rPr>
          <w:rFonts w:cs="Arial"/>
          <w:sz w:val="20"/>
        </w:rPr>
        <w:t>Les dossiers de MASP</w:t>
      </w:r>
      <w:r w:rsidR="00FB0EFC" w:rsidRPr="00FB0EFC">
        <w:rPr>
          <w:rFonts w:cs="Arial"/>
          <w:sz w:val="20"/>
        </w:rPr>
        <w:t xml:space="preserve"> sont examinés en Comité du Logement et de l’Accompagnement social Territorial qui</w:t>
      </w:r>
      <w:r w:rsidR="00FB0EFC" w:rsidRPr="00FB0EFC">
        <w:rPr>
          <w:rFonts w:cs="Arial"/>
          <w:b/>
          <w:color w:val="00B050"/>
          <w:sz w:val="20"/>
        </w:rPr>
        <w:t xml:space="preserve"> </w:t>
      </w:r>
      <w:r w:rsidR="00FB0EFC" w:rsidRPr="00FB0EFC">
        <w:rPr>
          <w:rFonts w:cs="Arial"/>
          <w:sz w:val="20"/>
        </w:rPr>
        <w:t>se réunissent mensuellement sur chaque territoire d’action sociale. Leur composition, organisation et principe de fonctionnement sont définis dans une charte de partenariat Charte de partenariat</w:t>
      </w:r>
      <w:r w:rsidR="00FB0EFC">
        <w:rPr>
          <w:rFonts w:cs="Arial"/>
          <w:sz w:val="20"/>
        </w:rPr>
        <w:t xml:space="preserve">, </w:t>
      </w:r>
      <w:r w:rsidR="00FB0EFC" w:rsidRPr="00FB0EFC">
        <w:rPr>
          <w:rFonts w:cs="Arial"/>
          <w:sz w:val="20"/>
        </w:rPr>
        <w:t xml:space="preserve">Annexe </w:t>
      </w:r>
      <w:r w:rsidR="00FB0EFC">
        <w:rPr>
          <w:rFonts w:cs="Arial"/>
          <w:sz w:val="20"/>
        </w:rPr>
        <w:t>4 du règlement intérieur du FUL</w:t>
      </w:r>
      <w:r w:rsidR="00FB0EFC" w:rsidRPr="00FB0EFC">
        <w:rPr>
          <w:rFonts w:cs="Arial"/>
          <w:sz w:val="20"/>
        </w:rPr>
        <w:t>. Le prestataire est systématiquement représenté dans cette instance et il est signataire de la charte de partenariat.</w:t>
      </w:r>
    </w:p>
    <w:p w:rsidR="00FB0EFC" w:rsidRPr="00FB0EFC" w:rsidRDefault="00FB0EFC" w:rsidP="00FB0EFC">
      <w:pPr>
        <w:pStyle w:val="RedTxt"/>
        <w:tabs>
          <w:tab w:val="left" w:pos="567"/>
        </w:tabs>
        <w:ind w:right="-1"/>
        <w:jc w:val="both"/>
        <w:rPr>
          <w:rFonts w:cs="Arial"/>
          <w:sz w:val="20"/>
        </w:rPr>
      </w:pPr>
    </w:p>
    <w:p w:rsidR="00FB0EFC" w:rsidRPr="00FB0EFC" w:rsidRDefault="00FB0EFC" w:rsidP="00FB0EFC">
      <w:pPr>
        <w:spacing w:after="0" w:line="360" w:lineRule="auto"/>
        <w:jc w:val="both"/>
        <w:rPr>
          <w:rFonts w:ascii="Arial" w:hAnsi="Arial" w:cs="Arial"/>
          <w:sz w:val="20"/>
          <w:szCs w:val="20"/>
        </w:rPr>
      </w:pPr>
      <w:r w:rsidRPr="00FB0EFC">
        <w:rPr>
          <w:rFonts w:ascii="Arial" w:hAnsi="Arial" w:cs="Arial"/>
          <w:sz w:val="20"/>
          <w:szCs w:val="20"/>
        </w:rPr>
        <w:t xml:space="preserve">L’instance d’examen a plusieurs missions : </w:t>
      </w:r>
    </w:p>
    <w:p w:rsidR="00FB0EFC" w:rsidRPr="00FB0EFC" w:rsidRDefault="00FB0EFC" w:rsidP="00FB0EFC">
      <w:pPr>
        <w:numPr>
          <w:ilvl w:val="0"/>
          <w:numId w:val="3"/>
        </w:numPr>
        <w:spacing w:after="0" w:line="360" w:lineRule="auto"/>
        <w:ind w:left="357" w:hanging="357"/>
        <w:contextualSpacing/>
        <w:jc w:val="both"/>
        <w:rPr>
          <w:rFonts w:ascii="Arial" w:hAnsi="Arial" w:cs="Arial"/>
          <w:sz w:val="20"/>
          <w:szCs w:val="20"/>
        </w:rPr>
      </w:pPr>
      <w:r w:rsidRPr="00FB0EFC">
        <w:rPr>
          <w:rFonts w:ascii="Arial" w:hAnsi="Arial" w:cs="Arial"/>
          <w:sz w:val="20"/>
          <w:szCs w:val="20"/>
        </w:rPr>
        <w:t xml:space="preserve">Examiner pour avis toutes les nouvelles demandes transmises par les services du Département ou prestataires intervenant au nom du </w:t>
      </w:r>
      <w:proofErr w:type="gramStart"/>
      <w:r w:rsidRPr="00FB0EFC">
        <w:rPr>
          <w:rFonts w:ascii="Arial" w:hAnsi="Arial" w:cs="Arial"/>
          <w:sz w:val="20"/>
          <w:szCs w:val="20"/>
        </w:rPr>
        <w:t>Département;</w:t>
      </w:r>
      <w:proofErr w:type="gramEnd"/>
      <w:r w:rsidRPr="00FB0EFC">
        <w:rPr>
          <w:rFonts w:ascii="Arial" w:hAnsi="Arial" w:cs="Arial"/>
          <w:sz w:val="20"/>
          <w:szCs w:val="20"/>
        </w:rPr>
        <w:t xml:space="preserve"> et notamment apprécier l’opportunité de l’orientation </w:t>
      </w:r>
      <w:r w:rsidR="00CC3074">
        <w:rPr>
          <w:rFonts w:ascii="Arial" w:hAnsi="Arial" w:cs="Arial"/>
          <w:sz w:val="20"/>
          <w:szCs w:val="20"/>
        </w:rPr>
        <w:t xml:space="preserve">dans le dispositif MASP </w:t>
      </w:r>
      <w:r w:rsidRPr="00FB0EFC">
        <w:rPr>
          <w:rFonts w:ascii="Arial" w:hAnsi="Arial" w:cs="Arial"/>
          <w:sz w:val="20"/>
          <w:szCs w:val="20"/>
        </w:rPr>
        <w:t>,</w:t>
      </w:r>
    </w:p>
    <w:p w:rsidR="00FB0EFC" w:rsidRPr="00FB0EFC" w:rsidRDefault="00FB0EFC" w:rsidP="00FB0EFC">
      <w:pPr>
        <w:numPr>
          <w:ilvl w:val="0"/>
          <w:numId w:val="3"/>
        </w:numPr>
        <w:spacing w:after="0" w:line="360" w:lineRule="auto"/>
        <w:ind w:left="357" w:hanging="357"/>
        <w:contextualSpacing/>
        <w:jc w:val="both"/>
        <w:rPr>
          <w:rFonts w:ascii="Arial" w:hAnsi="Arial" w:cs="Arial"/>
          <w:sz w:val="20"/>
          <w:szCs w:val="20"/>
        </w:rPr>
      </w:pPr>
      <w:proofErr w:type="gramStart"/>
      <w:r w:rsidRPr="00FB0EFC">
        <w:rPr>
          <w:rFonts w:ascii="Arial" w:hAnsi="Arial" w:cs="Arial"/>
          <w:sz w:val="20"/>
          <w:szCs w:val="20"/>
        </w:rPr>
        <w:t>examiner</w:t>
      </w:r>
      <w:proofErr w:type="gramEnd"/>
      <w:r w:rsidRPr="00FB0EFC">
        <w:rPr>
          <w:rFonts w:ascii="Arial" w:hAnsi="Arial" w:cs="Arial"/>
          <w:sz w:val="20"/>
          <w:szCs w:val="20"/>
        </w:rPr>
        <w:t xml:space="preserve"> pour avis les renouvellements sur la base de la demande du prestataire, de l’avis motivé du cadre de la Direction Territoriale d’Action Sociale (DTAS) concernée et des observations/avis formulés par le Travailleur Social à l’origine de la demande ; et notamment apprécier l’opportunité du maintien </w:t>
      </w:r>
      <w:r w:rsidR="00CC3074">
        <w:rPr>
          <w:rFonts w:ascii="Arial" w:hAnsi="Arial" w:cs="Arial"/>
          <w:sz w:val="20"/>
          <w:szCs w:val="20"/>
        </w:rPr>
        <w:t>dans le dispositif MASP</w:t>
      </w:r>
      <w:r w:rsidRPr="00FB0EFC">
        <w:rPr>
          <w:rFonts w:ascii="Arial" w:hAnsi="Arial" w:cs="Arial"/>
          <w:sz w:val="20"/>
          <w:szCs w:val="20"/>
        </w:rPr>
        <w:t>,</w:t>
      </w:r>
    </w:p>
    <w:p w:rsidR="00FB0EFC" w:rsidRPr="00FB0EFC" w:rsidRDefault="00FB0EFC" w:rsidP="00FB0EFC">
      <w:pPr>
        <w:numPr>
          <w:ilvl w:val="0"/>
          <w:numId w:val="3"/>
        </w:numPr>
        <w:spacing w:after="0" w:line="360" w:lineRule="auto"/>
        <w:ind w:left="357" w:hanging="357"/>
        <w:contextualSpacing/>
        <w:jc w:val="both"/>
        <w:rPr>
          <w:rFonts w:ascii="Arial" w:hAnsi="Arial" w:cs="Arial"/>
          <w:sz w:val="20"/>
          <w:szCs w:val="20"/>
        </w:rPr>
      </w:pPr>
      <w:proofErr w:type="gramStart"/>
      <w:r w:rsidRPr="00FB0EFC">
        <w:rPr>
          <w:rFonts w:ascii="Arial" w:hAnsi="Arial" w:cs="Arial"/>
          <w:sz w:val="20"/>
          <w:szCs w:val="20"/>
        </w:rPr>
        <w:t>examiner</w:t>
      </w:r>
      <w:proofErr w:type="gramEnd"/>
      <w:r w:rsidRPr="00FB0EFC">
        <w:rPr>
          <w:rFonts w:ascii="Arial" w:hAnsi="Arial" w:cs="Arial"/>
          <w:sz w:val="20"/>
          <w:szCs w:val="20"/>
        </w:rPr>
        <w:t xml:space="preserve"> et le cas échéant proposer des ajustements des objectifs du contrat d’accompagnement,</w:t>
      </w:r>
    </w:p>
    <w:p w:rsidR="00FB0EFC" w:rsidRPr="00FB0EFC" w:rsidRDefault="00FB0EFC" w:rsidP="00FB0EFC">
      <w:pPr>
        <w:numPr>
          <w:ilvl w:val="0"/>
          <w:numId w:val="3"/>
        </w:numPr>
        <w:spacing w:after="0" w:line="360" w:lineRule="auto"/>
        <w:ind w:left="357" w:hanging="357"/>
        <w:contextualSpacing/>
        <w:jc w:val="both"/>
        <w:rPr>
          <w:rFonts w:ascii="Arial" w:hAnsi="Arial" w:cs="Arial"/>
          <w:sz w:val="20"/>
          <w:szCs w:val="20"/>
        </w:rPr>
      </w:pPr>
      <w:proofErr w:type="gramStart"/>
      <w:r w:rsidRPr="00FB0EFC">
        <w:rPr>
          <w:rFonts w:ascii="Arial" w:hAnsi="Arial" w:cs="Arial"/>
          <w:sz w:val="20"/>
          <w:szCs w:val="20"/>
        </w:rPr>
        <w:t>examiner</w:t>
      </w:r>
      <w:proofErr w:type="gramEnd"/>
      <w:r w:rsidRPr="00FB0EFC">
        <w:rPr>
          <w:rFonts w:ascii="Arial" w:hAnsi="Arial" w:cs="Arial"/>
          <w:sz w:val="20"/>
          <w:szCs w:val="20"/>
        </w:rPr>
        <w:t xml:space="preserve"> pour avis tous les dossiers en cours relevant d’une situation particulière ou exceptionnelle,</w:t>
      </w:r>
    </w:p>
    <w:p w:rsidR="00FB0EFC" w:rsidRPr="00FB0EFC" w:rsidRDefault="00FB0EFC" w:rsidP="00FB0EFC">
      <w:pPr>
        <w:numPr>
          <w:ilvl w:val="0"/>
          <w:numId w:val="3"/>
        </w:numPr>
        <w:spacing w:after="0" w:line="360" w:lineRule="auto"/>
        <w:ind w:left="357" w:hanging="357"/>
        <w:contextualSpacing/>
        <w:jc w:val="both"/>
        <w:rPr>
          <w:rFonts w:ascii="Arial" w:hAnsi="Arial" w:cs="Arial"/>
          <w:sz w:val="20"/>
          <w:szCs w:val="20"/>
        </w:rPr>
      </w:pPr>
      <w:proofErr w:type="gramStart"/>
      <w:r w:rsidRPr="00FB0EFC">
        <w:rPr>
          <w:rFonts w:ascii="Arial" w:hAnsi="Arial" w:cs="Arial"/>
          <w:sz w:val="20"/>
          <w:szCs w:val="20"/>
        </w:rPr>
        <w:t>examiner</w:t>
      </w:r>
      <w:proofErr w:type="gramEnd"/>
      <w:r w:rsidRPr="00FB0EFC">
        <w:rPr>
          <w:rFonts w:ascii="Arial" w:hAnsi="Arial" w:cs="Arial"/>
          <w:sz w:val="20"/>
          <w:szCs w:val="20"/>
        </w:rPr>
        <w:t xml:space="preserve"> pour avis les mesures non mises en œuvre en l’absence d’adhésion du bénéficiaire, afin de statuer sur les suites à donner et sur le financement du prestataire,</w:t>
      </w:r>
    </w:p>
    <w:p w:rsidR="00FB0EFC" w:rsidRPr="00FB0EFC" w:rsidRDefault="00FB0EFC" w:rsidP="00FB0EFC">
      <w:pPr>
        <w:numPr>
          <w:ilvl w:val="0"/>
          <w:numId w:val="3"/>
        </w:numPr>
        <w:spacing w:after="0" w:line="360" w:lineRule="auto"/>
        <w:ind w:left="357" w:hanging="357"/>
        <w:jc w:val="both"/>
        <w:rPr>
          <w:rFonts w:ascii="Arial" w:hAnsi="Arial" w:cs="Arial"/>
          <w:sz w:val="20"/>
          <w:szCs w:val="20"/>
        </w:rPr>
      </w:pPr>
      <w:proofErr w:type="gramStart"/>
      <w:r w:rsidRPr="00FB0EFC">
        <w:rPr>
          <w:rFonts w:ascii="Arial" w:hAnsi="Arial" w:cs="Arial"/>
          <w:sz w:val="20"/>
          <w:szCs w:val="20"/>
        </w:rPr>
        <w:t>examiner</w:t>
      </w:r>
      <w:proofErr w:type="gramEnd"/>
      <w:r w:rsidRPr="00FB0EFC">
        <w:rPr>
          <w:rFonts w:ascii="Arial" w:hAnsi="Arial" w:cs="Arial"/>
          <w:sz w:val="20"/>
          <w:szCs w:val="20"/>
        </w:rPr>
        <w:t xml:space="preserve"> pour avis la prise en charge financière des certificats médicaux pour l’ouverture d’une mesure judiciaire,</w:t>
      </w:r>
    </w:p>
    <w:p w:rsidR="00FB0EFC" w:rsidRPr="00FB0EFC" w:rsidRDefault="00FB0EFC" w:rsidP="00FB0EFC">
      <w:pPr>
        <w:numPr>
          <w:ilvl w:val="0"/>
          <w:numId w:val="3"/>
        </w:numPr>
        <w:spacing w:after="0" w:line="360" w:lineRule="auto"/>
        <w:ind w:left="357" w:hanging="357"/>
        <w:jc w:val="both"/>
        <w:rPr>
          <w:rFonts w:ascii="Arial" w:hAnsi="Arial" w:cs="Arial"/>
          <w:sz w:val="20"/>
          <w:szCs w:val="20"/>
        </w:rPr>
      </w:pPr>
      <w:proofErr w:type="gramStart"/>
      <w:r w:rsidRPr="00FB0EFC">
        <w:rPr>
          <w:rFonts w:ascii="Arial" w:hAnsi="Arial" w:cs="Arial"/>
          <w:sz w:val="20"/>
          <w:szCs w:val="20"/>
        </w:rPr>
        <w:t>apporter</w:t>
      </w:r>
      <w:proofErr w:type="gramEnd"/>
      <w:r w:rsidRPr="00FB0EFC">
        <w:rPr>
          <w:rFonts w:ascii="Arial" w:hAnsi="Arial" w:cs="Arial"/>
          <w:sz w:val="20"/>
          <w:szCs w:val="20"/>
        </w:rPr>
        <w:t xml:space="preserve"> un avis technique sur les situations particulières présentées par les travailleurs sociaux.</w:t>
      </w:r>
    </w:p>
    <w:p w:rsidR="00FB0EFC" w:rsidRPr="00FB0EFC" w:rsidRDefault="00FB0EFC" w:rsidP="00FB0EFC">
      <w:pPr>
        <w:pStyle w:val="RedTxt"/>
        <w:tabs>
          <w:tab w:val="left" w:pos="567"/>
        </w:tabs>
        <w:ind w:right="-1"/>
        <w:jc w:val="both"/>
        <w:rPr>
          <w:rFonts w:cs="Arial"/>
          <w:b/>
          <w:strike/>
          <w:sz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En amont de l’examen des dossiers les services de l’aide sociale à l’enfance, ou de la direction autonomie du Département, sont consultés pour avis sur les dossiers qui les concernent.</w:t>
      </w:r>
    </w:p>
    <w:p w:rsidR="00FB0EFC" w:rsidRPr="00FB0EFC" w:rsidRDefault="00FB0EFC" w:rsidP="00FB0EFC">
      <w:pPr>
        <w:pStyle w:val="Corpsdetexte"/>
        <w:shd w:val="clear" w:color="auto" w:fill="FFFFFF"/>
        <w:jc w:val="both"/>
        <w:rPr>
          <w:rFonts w:ascii="Arial" w:hAnsi="Arial" w:cs="Arial"/>
          <w:i w:val="0"/>
          <w:sz w:val="20"/>
        </w:rPr>
      </w:pPr>
    </w:p>
    <w:p w:rsidR="00FB0EFC" w:rsidRPr="00FB0EFC" w:rsidRDefault="00FB0EFC" w:rsidP="00FB0EFC">
      <w:pPr>
        <w:pStyle w:val="Corpsdetexte"/>
        <w:shd w:val="clear" w:color="auto" w:fill="FFFFFF"/>
        <w:jc w:val="both"/>
        <w:rPr>
          <w:rFonts w:ascii="Arial" w:hAnsi="Arial" w:cs="Arial"/>
          <w:i w:val="0"/>
          <w:sz w:val="20"/>
        </w:rPr>
      </w:pPr>
      <w:r w:rsidRPr="00FB0EFC">
        <w:rPr>
          <w:rFonts w:ascii="Arial" w:hAnsi="Arial" w:cs="Arial"/>
          <w:i w:val="0"/>
          <w:sz w:val="20"/>
        </w:rPr>
        <w:t>La mesure est décidée par le Président du Département.</w:t>
      </w: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FB0EFC" w:rsidP="00FB0EFC">
      <w:pPr>
        <w:pStyle w:val="Corpsdetexte"/>
        <w:shd w:val="clear" w:color="auto" w:fill="FFFFFF"/>
        <w:jc w:val="both"/>
        <w:rPr>
          <w:rFonts w:ascii="Arial" w:hAnsi="Arial" w:cs="Arial"/>
          <w:i w:val="0"/>
          <w:sz w:val="20"/>
        </w:rPr>
      </w:pPr>
      <w:r w:rsidRPr="00FB0EFC">
        <w:rPr>
          <w:rFonts w:ascii="Arial" w:hAnsi="Arial" w:cs="Arial"/>
          <w:i w:val="0"/>
          <w:sz w:val="20"/>
        </w:rPr>
        <w:t xml:space="preserve">Le prestataire met en œuvre la mesure sur la base d’un bon de commande MESURE </w:t>
      </w:r>
      <w:r w:rsidR="00CC3074" w:rsidRPr="00FB0EFC">
        <w:rPr>
          <w:rFonts w:ascii="Arial" w:hAnsi="Arial" w:cs="Arial"/>
          <w:i w:val="0"/>
          <w:sz w:val="20"/>
        </w:rPr>
        <w:t>INITIALE</w:t>
      </w:r>
      <w:r w:rsidR="00CC3074">
        <w:rPr>
          <w:rFonts w:ascii="Arial" w:hAnsi="Arial" w:cs="Arial"/>
          <w:i w:val="0"/>
          <w:sz w:val="20"/>
        </w:rPr>
        <w:t xml:space="preserve"> </w:t>
      </w:r>
      <w:r w:rsidR="00CC3074" w:rsidRPr="00FB0EFC">
        <w:rPr>
          <w:rFonts w:ascii="Arial" w:hAnsi="Arial" w:cs="Arial"/>
          <w:i w:val="0"/>
          <w:sz w:val="20"/>
        </w:rPr>
        <w:t>ET</w:t>
      </w:r>
      <w:r w:rsidRPr="00FB0EFC">
        <w:rPr>
          <w:rFonts w:ascii="Arial" w:hAnsi="Arial" w:cs="Arial"/>
          <w:i w:val="0"/>
          <w:sz w:val="20"/>
        </w:rPr>
        <w:t xml:space="preserve"> BON DE COMMANDE </w:t>
      </w:r>
      <w:r w:rsidR="00CC3074" w:rsidRPr="00FB0EFC">
        <w:rPr>
          <w:rFonts w:ascii="Arial" w:hAnsi="Arial" w:cs="Arial"/>
          <w:i w:val="0"/>
          <w:sz w:val="20"/>
        </w:rPr>
        <w:t>RENOUVELLEMENT</w:t>
      </w:r>
      <w:r w:rsidR="00CC3074">
        <w:rPr>
          <w:rFonts w:ascii="Arial" w:hAnsi="Arial" w:cs="Arial"/>
          <w:i w:val="0"/>
          <w:sz w:val="20"/>
        </w:rPr>
        <w:t xml:space="preserve"> </w:t>
      </w:r>
      <w:r w:rsidR="00CC3074" w:rsidRPr="00FB0EFC">
        <w:rPr>
          <w:rFonts w:ascii="Arial" w:hAnsi="Arial" w:cs="Arial"/>
          <w:i w:val="0"/>
          <w:sz w:val="20"/>
        </w:rPr>
        <w:t>signé</w:t>
      </w:r>
      <w:r w:rsidRPr="00FB0EFC">
        <w:rPr>
          <w:rFonts w:ascii="Arial" w:hAnsi="Arial" w:cs="Arial"/>
          <w:i w:val="0"/>
          <w:sz w:val="20"/>
        </w:rPr>
        <w:t xml:space="preserve"> par le Président du Département </w:t>
      </w:r>
    </w:p>
    <w:p w:rsidR="00FB0EFC" w:rsidRPr="00FB0EFC" w:rsidRDefault="00FB0EFC" w:rsidP="00FB0EFC">
      <w:pPr>
        <w:pStyle w:val="Corpsdetexte"/>
        <w:shd w:val="clear" w:color="auto" w:fill="FFFFFF"/>
        <w:jc w:val="both"/>
        <w:rPr>
          <w:rFonts w:ascii="Arial" w:hAnsi="Arial" w:cs="Arial"/>
          <w:i w:val="0"/>
          <w:sz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Une mesure validée en CLAST peut être mise en liste d’attente en cas d’absence de mesures disponibles. Cependant, elle devra être prioritaire pour une mise en œuvre dans un délai de 3 mois maximum.</w:t>
      </w:r>
    </w:p>
    <w:p w:rsidR="00FB0EFC" w:rsidRPr="00FB0EFC" w:rsidRDefault="00FB0EFC" w:rsidP="00FB0EFC">
      <w:pPr>
        <w:spacing w:after="0"/>
        <w:jc w:val="both"/>
        <w:rPr>
          <w:rFonts w:ascii="Arial" w:hAnsi="Arial" w:cs="Arial"/>
          <w:sz w:val="20"/>
          <w:szCs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 xml:space="preserve">Le suivi de la file active des mesures confiées au prestataire, sera assuré en étroite collaboration avec le prestataire, conjointement par les services de la DTAS et par le Service Action Sociale Logement. Cette organisation est susceptible d’évoluer si le Département privilégiait une file active par territoire à une file active départementale. </w:t>
      </w:r>
    </w:p>
    <w:p w:rsidR="00FB0EFC" w:rsidRDefault="00FB0EFC" w:rsidP="00FB0EFC">
      <w:pPr>
        <w:pStyle w:val="Corpsdetexte"/>
        <w:shd w:val="clear" w:color="auto" w:fill="FFFFFF"/>
        <w:jc w:val="both"/>
        <w:rPr>
          <w:rFonts w:ascii="Arial" w:hAnsi="Arial" w:cs="Arial"/>
          <w:b/>
          <w:i w:val="0"/>
          <w:sz w:val="20"/>
        </w:rPr>
      </w:pPr>
    </w:p>
    <w:p w:rsidR="00CC3074" w:rsidRPr="00FB0EFC" w:rsidRDefault="00CC3074" w:rsidP="00FB0EFC">
      <w:pPr>
        <w:pStyle w:val="Corpsdetexte"/>
        <w:shd w:val="clear" w:color="auto" w:fill="FFFFFF"/>
        <w:jc w:val="both"/>
        <w:rPr>
          <w:rFonts w:ascii="Arial" w:hAnsi="Arial" w:cs="Arial"/>
          <w:b/>
          <w:i w:val="0"/>
          <w:sz w:val="20"/>
        </w:rPr>
      </w:pP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FB0EFC" w:rsidP="00BD3146">
      <w:pPr>
        <w:pStyle w:val="Corpsdetexte"/>
        <w:numPr>
          <w:ilvl w:val="0"/>
          <w:numId w:val="17"/>
        </w:numPr>
        <w:shd w:val="clear" w:color="auto" w:fill="FFFFFF"/>
        <w:tabs>
          <w:tab w:val="clear" w:pos="1418"/>
          <w:tab w:val="clear" w:pos="1701"/>
          <w:tab w:val="clear" w:pos="2268"/>
        </w:tabs>
        <w:jc w:val="both"/>
        <w:rPr>
          <w:rFonts w:ascii="Arial" w:hAnsi="Arial" w:cs="Arial"/>
          <w:b/>
          <w:i w:val="0"/>
          <w:color w:val="F79646"/>
          <w:sz w:val="20"/>
        </w:rPr>
      </w:pPr>
      <w:r w:rsidRPr="00FB0EFC">
        <w:rPr>
          <w:rFonts w:ascii="Arial" w:hAnsi="Arial" w:cs="Arial"/>
          <w:b/>
          <w:i w:val="0"/>
          <w:sz w:val="20"/>
          <w:u w:val="single"/>
          <w:shd w:val="clear" w:color="auto" w:fill="D9D9D9"/>
        </w:rPr>
        <w:t>Nature de la prestation</w:t>
      </w:r>
      <w:r w:rsidRPr="00FB0EFC">
        <w:rPr>
          <w:rFonts w:ascii="Arial" w:hAnsi="Arial" w:cs="Arial"/>
          <w:b/>
          <w:i w:val="0"/>
          <w:sz w:val="20"/>
        </w:rPr>
        <w:t xml:space="preserve"> </w:t>
      </w:r>
    </w:p>
    <w:p w:rsidR="00FB0EFC" w:rsidRPr="00FB0EFC" w:rsidRDefault="00FB0EFC" w:rsidP="00FB0EFC">
      <w:pPr>
        <w:pStyle w:val="Corpsdetexte"/>
        <w:shd w:val="clear" w:color="auto" w:fill="FFFFFF"/>
        <w:jc w:val="both"/>
        <w:rPr>
          <w:rFonts w:ascii="Arial" w:hAnsi="Arial" w:cs="Arial"/>
          <w:b/>
          <w:i w:val="0"/>
          <w:sz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b/>
          <w:sz w:val="20"/>
          <w:szCs w:val="20"/>
        </w:rPr>
      </w:pPr>
      <w:r w:rsidRPr="00FB0EFC">
        <w:rPr>
          <w:rFonts w:ascii="Arial" w:hAnsi="Arial" w:cs="Arial"/>
          <w:b/>
          <w:sz w:val="20"/>
          <w:szCs w:val="20"/>
        </w:rPr>
        <w:t>Les objectifs de la mesure</w:t>
      </w:r>
    </w:p>
    <w:p w:rsidR="00FB0EFC" w:rsidRPr="00FB0EFC" w:rsidRDefault="00FB0EFC" w:rsidP="00FB0EFC">
      <w:pPr>
        <w:tabs>
          <w:tab w:val="left" w:pos="284"/>
          <w:tab w:val="left" w:pos="567"/>
          <w:tab w:val="left" w:pos="1418"/>
          <w:tab w:val="left" w:pos="1985"/>
        </w:tabs>
        <w:spacing w:after="0"/>
        <w:ind w:right="-1"/>
        <w:jc w:val="both"/>
        <w:rPr>
          <w:rFonts w:ascii="Arial" w:hAnsi="Arial" w:cs="Arial"/>
          <w:b/>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lastRenderedPageBreak/>
        <w:t>Les objectifs de la mesure initiale sont formalisés par le travailleur social instructeur, avec le bénéficiaire. Un rapport d’évaluation sociale exposant la situation du bénéficiaire et le contexte de la demande est systématiquement réalisé et transmis au prestataire. Le prestataire met en œuvre la mesure initiale sur la base de ces éléments.</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Dans le cadre des renouvellements de mesure, les objectifs sont formalisés par le prestataire. Il met en œuvre auprès du ménage les actions utiles et nécessaires à la réalisation de ces objectifs.</w:t>
      </w:r>
    </w:p>
    <w:p w:rsidR="00FB0EFC" w:rsidRPr="00FB0EFC" w:rsidRDefault="00FB0EFC" w:rsidP="00FB0EFC">
      <w:pPr>
        <w:tabs>
          <w:tab w:val="left" w:pos="284"/>
          <w:tab w:val="left" w:pos="567"/>
          <w:tab w:val="left" w:pos="851"/>
          <w:tab w:val="left" w:pos="1418"/>
        </w:tabs>
        <w:spacing w:after="0"/>
        <w:ind w:right="-1"/>
        <w:jc w:val="both"/>
        <w:rPr>
          <w:rFonts w:ascii="Arial" w:hAnsi="Arial" w:cs="Arial"/>
          <w:sz w:val="20"/>
          <w:szCs w:val="20"/>
        </w:rPr>
      </w:pPr>
    </w:p>
    <w:p w:rsidR="00FB0EFC" w:rsidRPr="00FB0EFC" w:rsidRDefault="00FB0EFC" w:rsidP="00FB0EFC">
      <w:pPr>
        <w:tabs>
          <w:tab w:val="left" w:pos="0"/>
          <w:tab w:val="left" w:pos="284"/>
          <w:tab w:val="left" w:pos="1418"/>
          <w:tab w:val="left" w:pos="1985"/>
        </w:tabs>
        <w:spacing w:after="0"/>
        <w:ind w:right="-1"/>
        <w:jc w:val="both"/>
        <w:rPr>
          <w:rFonts w:ascii="Arial" w:hAnsi="Arial" w:cs="Arial"/>
          <w:sz w:val="20"/>
          <w:szCs w:val="20"/>
        </w:rPr>
      </w:pPr>
      <w:r w:rsidRPr="00FB0EFC">
        <w:rPr>
          <w:rFonts w:ascii="Arial" w:hAnsi="Arial" w:cs="Arial"/>
          <w:sz w:val="20"/>
          <w:szCs w:val="20"/>
        </w:rPr>
        <w:t>Si, au cours de l’exercice de la mesure, un ajustement des objectifs du contrat apparaît nécessaire, le prestataire rédige un rapport circonstancié à destination du Département. L’instance d’examen est consultée pour avis et proposition sur les nouveaux objectifs. Le Président du Département valide le nouveau contrat.</w:t>
      </w:r>
    </w:p>
    <w:p w:rsidR="00FB0EFC" w:rsidRPr="00FB0EFC" w:rsidRDefault="00FB0EFC" w:rsidP="00FB0EFC">
      <w:pPr>
        <w:tabs>
          <w:tab w:val="left" w:pos="284"/>
          <w:tab w:val="left" w:pos="567"/>
          <w:tab w:val="left" w:pos="1418"/>
          <w:tab w:val="left" w:pos="1985"/>
        </w:tabs>
        <w:spacing w:after="0"/>
        <w:ind w:left="567" w:right="-1"/>
        <w:jc w:val="both"/>
        <w:rPr>
          <w:rFonts w:ascii="Arial" w:hAnsi="Arial" w:cs="Arial"/>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 xml:space="preserve">Dans tous les cas le prestataire recherchera l’adhésion du bénéficiaire aux objectifs les plus pertinents au vu de sa situation. </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BD3146">
      <w:pPr>
        <w:tabs>
          <w:tab w:val="left" w:pos="0"/>
          <w:tab w:val="left" w:pos="284"/>
        </w:tabs>
        <w:spacing w:after="0" w:line="240" w:lineRule="auto"/>
        <w:ind w:right="-1"/>
        <w:jc w:val="both"/>
        <w:rPr>
          <w:rFonts w:ascii="Arial" w:hAnsi="Arial" w:cs="Arial"/>
          <w:sz w:val="20"/>
          <w:szCs w:val="20"/>
        </w:rPr>
      </w:pPr>
      <w:r w:rsidRPr="00FB0EFC">
        <w:rPr>
          <w:rFonts w:ascii="Arial" w:hAnsi="Arial" w:cs="Arial"/>
          <w:sz w:val="20"/>
          <w:szCs w:val="20"/>
        </w:rPr>
        <w:t>Les objectifs spécifiques de la</w:t>
      </w:r>
      <w:r w:rsidRPr="00FB0EFC">
        <w:rPr>
          <w:rFonts w:ascii="Arial" w:hAnsi="Arial" w:cs="Arial"/>
          <w:b/>
          <w:sz w:val="20"/>
          <w:szCs w:val="20"/>
        </w:rPr>
        <w:t xml:space="preserve"> MASP</w:t>
      </w:r>
      <w:r w:rsidRPr="00FB0EFC">
        <w:rPr>
          <w:rFonts w:ascii="Arial" w:hAnsi="Arial" w:cs="Arial"/>
          <w:sz w:val="20"/>
          <w:szCs w:val="20"/>
        </w:rPr>
        <w:t xml:space="preserve"> sont précisés dans le contrat d’accompagnement social personnalisé signé entre le bénéficiaire et le Président du </w:t>
      </w:r>
      <w:r w:rsidR="00CC3074" w:rsidRPr="00FB0EFC">
        <w:rPr>
          <w:rFonts w:ascii="Arial" w:hAnsi="Arial" w:cs="Arial"/>
          <w:sz w:val="20"/>
          <w:szCs w:val="20"/>
        </w:rPr>
        <w:t>Département ;</w:t>
      </w:r>
    </w:p>
    <w:p w:rsidR="00CC3074" w:rsidRDefault="00CC3074" w:rsidP="00CC3074">
      <w:pPr>
        <w:tabs>
          <w:tab w:val="left" w:pos="284"/>
          <w:tab w:val="left" w:pos="567"/>
          <w:tab w:val="left" w:pos="1418"/>
          <w:tab w:val="left" w:pos="1985"/>
        </w:tabs>
        <w:spacing w:after="0"/>
        <w:ind w:right="-1"/>
        <w:jc w:val="both"/>
        <w:rPr>
          <w:rFonts w:ascii="Arial" w:hAnsi="Arial" w:cs="Arial"/>
          <w:sz w:val="20"/>
          <w:szCs w:val="20"/>
        </w:rPr>
      </w:pPr>
    </w:p>
    <w:p w:rsidR="00FB0EFC" w:rsidRPr="00BD3146" w:rsidRDefault="00FB0EFC" w:rsidP="00BD3146">
      <w:pPr>
        <w:pStyle w:val="Paragraphedeliste"/>
        <w:numPr>
          <w:ilvl w:val="0"/>
          <w:numId w:val="17"/>
        </w:numPr>
        <w:tabs>
          <w:tab w:val="left" w:pos="284"/>
          <w:tab w:val="left" w:pos="567"/>
          <w:tab w:val="left" w:pos="1418"/>
          <w:tab w:val="left" w:pos="1985"/>
        </w:tabs>
        <w:ind w:right="-1"/>
        <w:jc w:val="both"/>
        <w:rPr>
          <w:rFonts w:ascii="Arial" w:hAnsi="Arial" w:cs="Arial"/>
          <w:b/>
          <w:sz w:val="20"/>
        </w:rPr>
      </w:pPr>
      <w:r w:rsidRPr="00BD3146">
        <w:rPr>
          <w:rFonts w:ascii="Arial" w:hAnsi="Arial" w:cs="Arial"/>
          <w:b/>
          <w:sz w:val="20"/>
          <w:u w:val="single"/>
          <w:shd w:val="clear" w:color="auto" w:fill="D9D9D9"/>
        </w:rPr>
        <w:t>Modalités d’intervention</w:t>
      </w:r>
      <w:r w:rsidRPr="00BD3146">
        <w:rPr>
          <w:rFonts w:ascii="Arial" w:hAnsi="Arial" w:cs="Arial"/>
          <w:b/>
          <w:sz w:val="20"/>
        </w:rPr>
        <w:t xml:space="preserve"> </w:t>
      </w:r>
    </w:p>
    <w:p w:rsidR="00FB0EFC" w:rsidRPr="00FB0EFC" w:rsidRDefault="00FB0EFC" w:rsidP="00FB0EFC">
      <w:pPr>
        <w:pStyle w:val="RedTxt"/>
        <w:ind w:right="-1"/>
        <w:jc w:val="both"/>
        <w:rPr>
          <w:rFonts w:cs="Arial"/>
          <w:sz w:val="20"/>
        </w:rPr>
      </w:pPr>
    </w:p>
    <w:p w:rsidR="00FB0EFC" w:rsidRPr="00FB0EFC" w:rsidRDefault="00FB0EFC" w:rsidP="00FB0EFC">
      <w:pPr>
        <w:pStyle w:val="RedTxt"/>
        <w:ind w:right="-1"/>
        <w:jc w:val="both"/>
        <w:rPr>
          <w:rFonts w:cs="Arial"/>
          <w:sz w:val="20"/>
        </w:rPr>
      </w:pPr>
    </w:p>
    <w:p w:rsidR="00FB0EFC" w:rsidRPr="00FB0EFC" w:rsidRDefault="00FB0EFC" w:rsidP="00FB0EFC">
      <w:pPr>
        <w:pStyle w:val="RedTxt"/>
        <w:numPr>
          <w:ilvl w:val="0"/>
          <w:numId w:val="14"/>
        </w:numPr>
        <w:ind w:right="-1"/>
        <w:jc w:val="both"/>
        <w:rPr>
          <w:rFonts w:cs="Arial"/>
          <w:b/>
          <w:sz w:val="20"/>
        </w:rPr>
      </w:pPr>
      <w:r w:rsidRPr="00FB0EFC">
        <w:rPr>
          <w:rFonts w:cs="Arial"/>
          <w:b/>
          <w:sz w:val="20"/>
        </w:rPr>
        <w:t>Modalités de rencontre :</w:t>
      </w:r>
    </w:p>
    <w:p w:rsidR="00FB0EFC" w:rsidRPr="00FB0EFC" w:rsidRDefault="00FB0EFC" w:rsidP="00FB0EFC">
      <w:pPr>
        <w:pStyle w:val="RedTxt"/>
        <w:ind w:left="360" w:right="-1"/>
        <w:jc w:val="both"/>
        <w:rPr>
          <w:rFonts w:cs="Arial"/>
          <w:b/>
          <w:sz w:val="20"/>
        </w:rPr>
      </w:pPr>
    </w:p>
    <w:p w:rsidR="00FB0EFC" w:rsidRPr="00FB0EFC" w:rsidRDefault="00FB0EFC" w:rsidP="00FB0EFC">
      <w:pPr>
        <w:pStyle w:val="RedTxt"/>
        <w:ind w:right="-1"/>
        <w:jc w:val="both"/>
        <w:rPr>
          <w:rFonts w:cs="Arial"/>
          <w:sz w:val="20"/>
        </w:rPr>
      </w:pPr>
      <w:r w:rsidRPr="00FB0EFC">
        <w:rPr>
          <w:rFonts w:cs="Arial"/>
          <w:sz w:val="20"/>
        </w:rPr>
        <w:t>Le premier rendez-vous est organisé dans la mesure du possible dans un délai d’1 mois par le prestataire avec le bénéficiaire et le prescripteur de la mesure pour faciliter le passage de relais et la coordination.</w:t>
      </w:r>
    </w:p>
    <w:p w:rsidR="00FB0EFC" w:rsidRPr="00FB0EFC" w:rsidRDefault="00FB0EFC" w:rsidP="00FB0EFC">
      <w:pPr>
        <w:pStyle w:val="RedTxt"/>
        <w:ind w:right="-1"/>
        <w:jc w:val="both"/>
        <w:rPr>
          <w:rFonts w:cs="Arial"/>
          <w:sz w:val="20"/>
        </w:rPr>
      </w:pPr>
    </w:p>
    <w:p w:rsidR="00FB0EFC" w:rsidRPr="00FB0EFC" w:rsidRDefault="00FB0EFC" w:rsidP="00FB0EFC">
      <w:pPr>
        <w:pStyle w:val="RedTxt"/>
        <w:ind w:right="-1"/>
        <w:jc w:val="both"/>
        <w:rPr>
          <w:rFonts w:cs="Arial"/>
          <w:sz w:val="20"/>
        </w:rPr>
      </w:pPr>
      <w:r w:rsidRPr="00FB0EFC">
        <w:rPr>
          <w:rFonts w:cs="Arial"/>
          <w:sz w:val="20"/>
        </w:rPr>
        <w:t>Les rencontres se font prioritairement au domicile du ménage.  Cependant des rendez-vous au bureau sont toutefois possibles.</w:t>
      </w:r>
    </w:p>
    <w:p w:rsidR="00FB0EFC" w:rsidRPr="00FB0EFC" w:rsidRDefault="00FB0EFC" w:rsidP="00FB0EFC">
      <w:pPr>
        <w:pStyle w:val="RedTxt"/>
        <w:ind w:right="-1"/>
        <w:jc w:val="both"/>
        <w:rPr>
          <w:rFonts w:cs="Arial"/>
          <w:sz w:val="20"/>
        </w:rPr>
      </w:pPr>
    </w:p>
    <w:p w:rsidR="00FB0EFC" w:rsidRPr="00FB0EFC" w:rsidRDefault="00FB0EFC" w:rsidP="00FB0EFC">
      <w:pPr>
        <w:pStyle w:val="RedTxt"/>
        <w:ind w:right="-1"/>
        <w:jc w:val="both"/>
        <w:rPr>
          <w:rFonts w:cs="Arial"/>
          <w:sz w:val="20"/>
        </w:rPr>
      </w:pPr>
      <w:r w:rsidRPr="00FB0EFC">
        <w:rPr>
          <w:rFonts w:cs="Arial"/>
          <w:sz w:val="20"/>
        </w:rPr>
        <w:t>Elles ont lieu au rythme de deux fois par mois en moyenne (Ce rythme sera adapté en fonction de la situation) et en particulier au démarrage de la mesure.</w:t>
      </w:r>
    </w:p>
    <w:p w:rsidR="00FB0EFC" w:rsidRPr="00FB0EFC" w:rsidRDefault="00FB0EFC" w:rsidP="00FB0EFC">
      <w:pPr>
        <w:pStyle w:val="RedTxt"/>
        <w:ind w:right="-1"/>
        <w:jc w:val="both"/>
        <w:rPr>
          <w:rFonts w:cs="Arial"/>
          <w:sz w:val="20"/>
        </w:rPr>
      </w:pPr>
    </w:p>
    <w:p w:rsidR="00FB0EFC" w:rsidRPr="00FB0EFC" w:rsidRDefault="00FB0EFC" w:rsidP="00FB0EFC">
      <w:pPr>
        <w:pStyle w:val="RedTxt"/>
        <w:numPr>
          <w:ilvl w:val="0"/>
          <w:numId w:val="14"/>
        </w:numPr>
        <w:ind w:right="-1"/>
        <w:jc w:val="both"/>
        <w:rPr>
          <w:rFonts w:cs="Arial"/>
          <w:b/>
          <w:sz w:val="20"/>
        </w:rPr>
      </w:pPr>
      <w:r w:rsidRPr="00FB0EFC">
        <w:rPr>
          <w:rFonts w:cs="Arial"/>
          <w:b/>
          <w:sz w:val="20"/>
        </w:rPr>
        <w:t>Modalités de l’accompagnement à la gestion budgétaire :</w:t>
      </w:r>
    </w:p>
    <w:p w:rsidR="00FB0EFC" w:rsidRPr="00FB0EFC" w:rsidRDefault="00FB0EFC" w:rsidP="00FB0EFC">
      <w:pPr>
        <w:pStyle w:val="RedTxt"/>
        <w:ind w:right="-1"/>
        <w:jc w:val="both"/>
        <w:rPr>
          <w:rFonts w:cs="Arial"/>
          <w:b/>
          <w:sz w:val="20"/>
        </w:rPr>
      </w:pPr>
    </w:p>
    <w:p w:rsidR="00FB0EFC" w:rsidRPr="00FB0EFC" w:rsidRDefault="00FB0EFC" w:rsidP="00FB0EFC">
      <w:pPr>
        <w:pStyle w:val="RedTxt"/>
        <w:ind w:right="-1"/>
        <w:jc w:val="both"/>
        <w:rPr>
          <w:rFonts w:cs="Arial"/>
          <w:sz w:val="20"/>
        </w:rPr>
      </w:pPr>
      <w:r w:rsidRPr="00FB0EFC">
        <w:rPr>
          <w:rFonts w:cs="Arial"/>
          <w:sz w:val="20"/>
        </w:rPr>
        <w:t>Le prestataire devra renseigner un outil, de type cahier de comptes, conjointement avec le bénéficiaire, et veiller à établir, en concertation avec le bénéficiaire, des liens transversaux avec différents organismes interlocuteurs du bénéficiaire.</w:t>
      </w:r>
    </w:p>
    <w:p w:rsidR="00FB0EFC" w:rsidRPr="00FB0EFC" w:rsidRDefault="00FB0EFC" w:rsidP="00FB0EFC">
      <w:pPr>
        <w:pStyle w:val="RedTxt"/>
        <w:ind w:right="-1"/>
        <w:jc w:val="both"/>
        <w:rPr>
          <w:rFonts w:cs="Arial"/>
          <w:sz w:val="20"/>
        </w:rPr>
      </w:pPr>
    </w:p>
    <w:p w:rsidR="00FB0EFC" w:rsidRPr="00FB0EFC" w:rsidRDefault="00FB0EFC" w:rsidP="00FB0EFC">
      <w:pPr>
        <w:pStyle w:val="RedTxt"/>
        <w:tabs>
          <w:tab w:val="left" w:pos="567"/>
        </w:tabs>
        <w:ind w:right="-1"/>
        <w:jc w:val="both"/>
        <w:rPr>
          <w:rFonts w:cs="Arial"/>
          <w:sz w:val="20"/>
        </w:rPr>
      </w:pPr>
    </w:p>
    <w:p w:rsidR="00FB0EFC" w:rsidRPr="00FB0EFC" w:rsidRDefault="00FB0EFC" w:rsidP="00BD3146">
      <w:pPr>
        <w:pStyle w:val="RedTxt"/>
        <w:numPr>
          <w:ilvl w:val="0"/>
          <w:numId w:val="17"/>
        </w:numPr>
        <w:tabs>
          <w:tab w:val="left" w:pos="567"/>
        </w:tabs>
        <w:ind w:right="-1"/>
        <w:jc w:val="both"/>
        <w:rPr>
          <w:rFonts w:cs="Arial"/>
          <w:b/>
          <w:sz w:val="20"/>
          <w:u w:val="single"/>
        </w:rPr>
      </w:pPr>
      <w:r w:rsidRPr="00FB0EFC">
        <w:rPr>
          <w:rFonts w:cs="Arial"/>
          <w:b/>
          <w:sz w:val="20"/>
          <w:u w:val="single"/>
          <w:shd w:val="clear" w:color="auto" w:fill="D9D9D9"/>
        </w:rPr>
        <w:t>Suspension, arrêt anticipé de mesure</w:t>
      </w:r>
      <w:r w:rsidRPr="00FB0EFC">
        <w:rPr>
          <w:rFonts w:cs="Arial"/>
          <w:sz w:val="20"/>
          <w:u w:val="single"/>
          <w:shd w:val="clear" w:color="auto" w:fill="D9D9D9"/>
        </w:rPr>
        <w:t>,</w:t>
      </w:r>
      <w:r w:rsidRPr="00FB0EFC">
        <w:rPr>
          <w:rFonts w:cs="Arial"/>
          <w:b/>
          <w:sz w:val="20"/>
          <w:u w:val="single"/>
          <w:shd w:val="clear" w:color="auto" w:fill="D9D9D9"/>
        </w:rPr>
        <w:t xml:space="preserve"> fin de mesure et réorientation </w:t>
      </w:r>
      <w:r w:rsidR="00CC3074">
        <w:rPr>
          <w:rFonts w:cs="Arial"/>
          <w:b/>
          <w:sz w:val="20"/>
          <w:u w:val="single"/>
          <w:shd w:val="clear" w:color="auto" w:fill="D9D9D9"/>
        </w:rPr>
        <w:t>MASP</w:t>
      </w:r>
    </w:p>
    <w:p w:rsidR="00FB0EFC" w:rsidRPr="00FB0EFC" w:rsidRDefault="00FB0EFC" w:rsidP="00FB0EFC">
      <w:pPr>
        <w:pStyle w:val="RedTxt"/>
        <w:tabs>
          <w:tab w:val="left" w:pos="567"/>
        </w:tabs>
        <w:ind w:right="-1"/>
        <w:jc w:val="both"/>
        <w:rPr>
          <w:rFonts w:cs="Arial"/>
          <w:b/>
          <w:sz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Toute demande de mainlevée, de changement de mesure (niveau différent pour ce qui concerne une mesure MASP</w:t>
      </w:r>
      <w:r w:rsidR="00825430">
        <w:rPr>
          <w:rFonts w:ascii="Arial" w:hAnsi="Arial" w:cs="Arial"/>
          <w:sz w:val="20"/>
          <w:szCs w:val="20"/>
        </w:rPr>
        <w:t xml:space="preserve"> ou transformation d’une MASP</w:t>
      </w:r>
      <w:r w:rsidRPr="00FB0EFC">
        <w:rPr>
          <w:rFonts w:ascii="Arial" w:hAnsi="Arial" w:cs="Arial"/>
          <w:sz w:val="20"/>
          <w:szCs w:val="20"/>
        </w:rPr>
        <w:t>), de modification de la durée d’une mesure, d’arrêt ou de fin de mesure fait l’objet d’un rapport circonstancié établi par le prestataire et transmis au Département. L’instance d’examen est consultée pour avis. Les suites à donner sont validés par le Président du Département.</w:t>
      </w:r>
    </w:p>
    <w:p w:rsidR="00FB0EFC" w:rsidRPr="00FB0EFC" w:rsidRDefault="00FB0EFC" w:rsidP="00FB0EFC">
      <w:pPr>
        <w:pStyle w:val="RedTxt"/>
        <w:tabs>
          <w:tab w:val="left" w:pos="567"/>
        </w:tabs>
        <w:ind w:right="-1"/>
        <w:jc w:val="both"/>
        <w:rPr>
          <w:rFonts w:cs="Arial"/>
          <w:color w:val="9BBB59"/>
          <w:sz w:val="20"/>
        </w:rPr>
      </w:pPr>
    </w:p>
    <w:p w:rsidR="00FB0EFC" w:rsidRPr="00FB0EFC" w:rsidRDefault="00FB0EFC" w:rsidP="00825430">
      <w:pPr>
        <w:spacing w:after="0" w:line="240" w:lineRule="auto"/>
        <w:jc w:val="both"/>
        <w:rPr>
          <w:rFonts w:ascii="Arial" w:hAnsi="Arial" w:cs="Arial"/>
          <w:sz w:val="20"/>
          <w:szCs w:val="20"/>
        </w:rPr>
      </w:pPr>
      <w:r w:rsidRPr="00FB0EFC">
        <w:rPr>
          <w:rFonts w:ascii="Arial" w:hAnsi="Arial" w:cs="Arial"/>
          <w:sz w:val="20"/>
          <w:szCs w:val="20"/>
        </w:rPr>
        <w:t xml:space="preserve">Lorsque les actions prévues </w:t>
      </w:r>
      <w:r w:rsidRPr="00FB0EFC">
        <w:rPr>
          <w:rFonts w:ascii="Arial" w:hAnsi="Arial" w:cs="Arial"/>
          <w:b/>
          <w:sz w:val="20"/>
          <w:szCs w:val="20"/>
        </w:rPr>
        <w:t>dans le cadre de la MASP</w:t>
      </w:r>
      <w:r w:rsidRPr="00FB0EFC">
        <w:rPr>
          <w:rFonts w:ascii="Arial" w:hAnsi="Arial" w:cs="Arial"/>
          <w:sz w:val="20"/>
          <w:szCs w:val="20"/>
        </w:rPr>
        <w:t xml:space="preserve"> n’ont pas permis au majeur de surmonter ses difficultés pour gérer ses prestations, et que sa santé et sa sécurité sont de fait compromises, le prestataire peut évaluer et préconiser la mise en place d’une mesure de protection juridique ou judiciaire.</w:t>
      </w:r>
    </w:p>
    <w:p w:rsidR="00FB0EFC" w:rsidRPr="00FB0EFC" w:rsidRDefault="00FB0EFC" w:rsidP="00FB0EFC">
      <w:pPr>
        <w:spacing w:after="0"/>
        <w:ind w:left="284"/>
        <w:jc w:val="both"/>
        <w:rPr>
          <w:rFonts w:ascii="Arial" w:hAnsi="Arial" w:cs="Arial"/>
          <w:sz w:val="20"/>
          <w:szCs w:val="20"/>
        </w:rPr>
      </w:pPr>
      <w:r w:rsidRPr="00FB0EFC">
        <w:rPr>
          <w:rFonts w:ascii="Arial" w:hAnsi="Arial" w:cs="Arial"/>
          <w:sz w:val="20"/>
          <w:szCs w:val="20"/>
        </w:rPr>
        <w:t>Sur la base d’un rapport circonstancié d’évaluation de la situation sociale et pécuniaire du bénéficiaire, établit par le prestataire et faisant apparaître de manière détaillée :</w:t>
      </w:r>
    </w:p>
    <w:p w:rsidR="00FB0EFC" w:rsidRPr="00FB0EFC" w:rsidRDefault="00FB0EFC" w:rsidP="00FB0EFC">
      <w:pPr>
        <w:spacing w:after="0"/>
        <w:ind w:left="284"/>
        <w:jc w:val="both"/>
        <w:rPr>
          <w:rFonts w:ascii="Arial" w:hAnsi="Arial" w:cs="Arial"/>
          <w:sz w:val="20"/>
          <w:szCs w:val="20"/>
        </w:rPr>
      </w:pPr>
    </w:p>
    <w:p w:rsidR="00FB0EFC" w:rsidRPr="00FB0EFC" w:rsidRDefault="00FB0EFC" w:rsidP="00FB0EFC">
      <w:pPr>
        <w:pStyle w:val="RedTxt"/>
        <w:numPr>
          <w:ilvl w:val="0"/>
          <w:numId w:val="1"/>
        </w:numPr>
        <w:ind w:left="993" w:right="-1"/>
        <w:jc w:val="both"/>
        <w:rPr>
          <w:rFonts w:cs="Arial"/>
          <w:sz w:val="20"/>
        </w:rPr>
      </w:pPr>
      <w:r w:rsidRPr="00FB0EFC">
        <w:rPr>
          <w:rFonts w:cs="Arial"/>
          <w:sz w:val="20"/>
        </w:rPr>
        <w:t>Le bilan des actions conduites objectif par objectif,</w:t>
      </w:r>
    </w:p>
    <w:p w:rsidR="00FB0EFC" w:rsidRPr="00FB0EFC" w:rsidRDefault="00FB0EFC" w:rsidP="00FB0EFC">
      <w:pPr>
        <w:pStyle w:val="RedTxt"/>
        <w:numPr>
          <w:ilvl w:val="0"/>
          <w:numId w:val="1"/>
        </w:numPr>
        <w:ind w:left="993" w:right="-1"/>
        <w:jc w:val="both"/>
        <w:rPr>
          <w:rFonts w:cs="Arial"/>
          <w:sz w:val="20"/>
        </w:rPr>
      </w:pPr>
      <w:r w:rsidRPr="00FB0EFC">
        <w:rPr>
          <w:rFonts w:cs="Arial"/>
          <w:sz w:val="20"/>
        </w:rPr>
        <w:lastRenderedPageBreak/>
        <w:t>La situation budgétaire au regard des risques qui pèsent sur la santé et la sécurité de la personne et/ou de la famille,</w:t>
      </w:r>
    </w:p>
    <w:p w:rsidR="00FB0EFC" w:rsidRPr="00FB0EFC" w:rsidRDefault="00FB0EFC" w:rsidP="00FB0EFC">
      <w:pPr>
        <w:pStyle w:val="RedTxt"/>
        <w:numPr>
          <w:ilvl w:val="0"/>
          <w:numId w:val="1"/>
        </w:numPr>
        <w:ind w:left="993" w:right="-1"/>
        <w:jc w:val="both"/>
        <w:rPr>
          <w:rFonts w:cs="Arial"/>
          <w:sz w:val="20"/>
        </w:rPr>
      </w:pPr>
      <w:r w:rsidRPr="00FB0EFC">
        <w:rPr>
          <w:rFonts w:cs="Arial"/>
          <w:sz w:val="20"/>
        </w:rPr>
        <w:t>Les causes de l’échec de la mesure et les axes d’intervention pour une autre mesure,</w:t>
      </w:r>
    </w:p>
    <w:p w:rsidR="00FB0EFC" w:rsidRPr="00FB0EFC" w:rsidRDefault="00FB0EFC" w:rsidP="00FB0EFC">
      <w:pPr>
        <w:pStyle w:val="RedTxt"/>
        <w:ind w:left="993" w:right="-1"/>
        <w:jc w:val="both"/>
        <w:rPr>
          <w:rFonts w:cs="Arial"/>
          <w:sz w:val="20"/>
        </w:rPr>
      </w:pPr>
    </w:p>
    <w:p w:rsidR="00FB0EFC" w:rsidRPr="00FB0EFC" w:rsidRDefault="00FB0EFC" w:rsidP="00FB0EFC">
      <w:pPr>
        <w:pStyle w:val="RedTxt"/>
        <w:ind w:right="-1"/>
        <w:jc w:val="both"/>
        <w:rPr>
          <w:rFonts w:cs="Arial"/>
          <w:sz w:val="20"/>
        </w:rPr>
      </w:pPr>
      <w:r w:rsidRPr="00FB0EFC">
        <w:rPr>
          <w:rFonts w:cs="Arial"/>
          <w:sz w:val="20"/>
        </w:rPr>
        <w:t>L’instance d’examen peut émettre un avis et le Président du Département décide des suites à donner.</w:t>
      </w:r>
    </w:p>
    <w:p w:rsidR="00FB0EFC" w:rsidRPr="00FB0EFC" w:rsidRDefault="00FB0EFC" w:rsidP="00FB0EFC">
      <w:pPr>
        <w:pStyle w:val="RedTxt"/>
        <w:ind w:right="-1" w:firstLine="349"/>
        <w:jc w:val="both"/>
        <w:rPr>
          <w:rFonts w:cs="Arial"/>
          <w:sz w:val="20"/>
        </w:rPr>
      </w:pPr>
    </w:p>
    <w:p w:rsidR="00FB0EFC" w:rsidRPr="00FB0EFC" w:rsidRDefault="00FB0EFC" w:rsidP="00FB0EFC">
      <w:pPr>
        <w:pStyle w:val="RedTxt"/>
        <w:ind w:right="-1"/>
        <w:jc w:val="both"/>
        <w:rPr>
          <w:rFonts w:cs="Arial"/>
          <w:sz w:val="20"/>
        </w:rPr>
      </w:pPr>
      <w:r w:rsidRPr="00FB0EFC">
        <w:rPr>
          <w:rFonts w:cs="Arial"/>
          <w:sz w:val="20"/>
        </w:rPr>
        <w:t>En fonction de l’orientation retenue, le prestataire saisit :</w:t>
      </w:r>
    </w:p>
    <w:p w:rsidR="00FB0EFC" w:rsidRPr="00FB0EFC" w:rsidRDefault="00FB0EFC" w:rsidP="00FB0EFC">
      <w:pPr>
        <w:pStyle w:val="RedTxt"/>
        <w:ind w:right="-1" w:firstLine="349"/>
        <w:jc w:val="both"/>
        <w:rPr>
          <w:rFonts w:cs="Arial"/>
          <w:sz w:val="20"/>
        </w:rPr>
      </w:pPr>
    </w:p>
    <w:p w:rsidR="00FB0EFC" w:rsidRPr="00FB0EFC" w:rsidRDefault="00FB0EFC" w:rsidP="00FB0EFC">
      <w:pPr>
        <w:numPr>
          <w:ilvl w:val="0"/>
          <w:numId w:val="4"/>
        </w:numPr>
        <w:tabs>
          <w:tab w:val="clear" w:pos="360"/>
          <w:tab w:val="num" w:pos="993"/>
        </w:tabs>
        <w:spacing w:after="0" w:line="240" w:lineRule="auto"/>
        <w:ind w:left="993"/>
        <w:jc w:val="both"/>
        <w:rPr>
          <w:rFonts w:ascii="Arial" w:hAnsi="Arial" w:cs="Arial"/>
          <w:sz w:val="20"/>
          <w:szCs w:val="20"/>
        </w:rPr>
      </w:pPr>
      <w:r w:rsidRPr="00FB0EFC">
        <w:rPr>
          <w:rFonts w:ascii="Arial" w:hAnsi="Arial" w:cs="Arial"/>
          <w:b/>
          <w:sz w:val="20"/>
          <w:szCs w:val="20"/>
        </w:rPr>
        <w:t>Directement le juge des tutelles</w:t>
      </w:r>
      <w:r w:rsidRPr="00FB0EFC">
        <w:rPr>
          <w:rFonts w:ascii="Arial" w:hAnsi="Arial" w:cs="Arial"/>
          <w:sz w:val="20"/>
          <w:szCs w:val="20"/>
        </w:rPr>
        <w:t xml:space="preserve"> en vue de</w:t>
      </w:r>
      <w:r w:rsidRPr="00FB0EFC">
        <w:rPr>
          <w:rFonts w:ascii="Arial" w:hAnsi="Arial" w:cs="Arial"/>
          <w:b/>
          <w:sz w:val="20"/>
          <w:szCs w:val="20"/>
        </w:rPr>
        <w:t xml:space="preserve"> </w:t>
      </w:r>
      <w:r w:rsidRPr="00FB0EFC">
        <w:rPr>
          <w:rFonts w:ascii="Arial" w:hAnsi="Arial" w:cs="Arial"/>
          <w:sz w:val="20"/>
          <w:szCs w:val="20"/>
        </w:rPr>
        <w:t>la mise en place d’une</w:t>
      </w:r>
      <w:r w:rsidRPr="00FB0EFC">
        <w:rPr>
          <w:rFonts w:ascii="Arial" w:hAnsi="Arial" w:cs="Arial"/>
          <w:b/>
          <w:sz w:val="20"/>
          <w:szCs w:val="20"/>
        </w:rPr>
        <w:t xml:space="preserve"> mesure de protection juridique de type tutelle ou curatelle. </w:t>
      </w:r>
      <w:r w:rsidRPr="00FB0EFC">
        <w:rPr>
          <w:rFonts w:ascii="Arial" w:hAnsi="Arial" w:cs="Arial"/>
          <w:sz w:val="20"/>
          <w:szCs w:val="20"/>
        </w:rPr>
        <w:t>Il accompagne sa saisine du rapport circonstancié, d’un certificat médical établi par un médecin expert*, de la requête auprès du juge des tutelles dûment complétées, de l’extrait de l’acte de naissance ou à défaut d’un justificatif d’identité du bénéficiaire ;</w:t>
      </w:r>
    </w:p>
    <w:p w:rsidR="00FB0EFC" w:rsidRPr="00FB0EFC" w:rsidRDefault="00FB0EFC" w:rsidP="00FB0EFC">
      <w:pPr>
        <w:numPr>
          <w:ilvl w:val="0"/>
          <w:numId w:val="11"/>
        </w:numPr>
        <w:tabs>
          <w:tab w:val="num" w:pos="993"/>
        </w:tabs>
        <w:spacing w:after="0" w:line="240" w:lineRule="auto"/>
        <w:ind w:left="993"/>
        <w:jc w:val="both"/>
        <w:rPr>
          <w:rFonts w:ascii="Arial" w:hAnsi="Arial" w:cs="Arial"/>
          <w:sz w:val="20"/>
          <w:szCs w:val="20"/>
        </w:rPr>
      </w:pPr>
      <w:r w:rsidRPr="00FB0EFC">
        <w:rPr>
          <w:rFonts w:ascii="Arial" w:hAnsi="Arial" w:cs="Arial"/>
          <w:b/>
          <w:sz w:val="20"/>
          <w:szCs w:val="20"/>
        </w:rPr>
        <w:t xml:space="preserve">Le Procureur de la République par l’intermédiaire des services du Département, </w:t>
      </w:r>
      <w:r w:rsidRPr="00FB0EFC">
        <w:rPr>
          <w:rFonts w:ascii="Arial" w:hAnsi="Arial" w:cs="Arial"/>
          <w:sz w:val="20"/>
          <w:szCs w:val="20"/>
        </w:rPr>
        <w:t>en vue de la mise en place d’une mesure de protection judiciaire de type</w:t>
      </w:r>
      <w:r w:rsidRPr="00FB0EFC">
        <w:rPr>
          <w:rFonts w:ascii="Arial" w:hAnsi="Arial" w:cs="Arial"/>
          <w:b/>
          <w:sz w:val="20"/>
          <w:szCs w:val="20"/>
        </w:rPr>
        <w:t xml:space="preserve"> Mesure d’Accompagnement Judiciaire (MAJ)</w:t>
      </w:r>
      <w:r w:rsidRPr="00FB0EFC">
        <w:rPr>
          <w:rFonts w:ascii="Arial" w:hAnsi="Arial" w:cs="Arial"/>
          <w:sz w:val="20"/>
          <w:szCs w:val="20"/>
        </w:rPr>
        <w:t>. Il accompagne sa saisine du rapport circonstancié ;</w:t>
      </w:r>
    </w:p>
    <w:p w:rsidR="00FB0EFC" w:rsidRPr="00FB0EFC" w:rsidRDefault="00FB0EFC" w:rsidP="00FB0EFC">
      <w:pPr>
        <w:numPr>
          <w:ilvl w:val="0"/>
          <w:numId w:val="11"/>
        </w:numPr>
        <w:tabs>
          <w:tab w:val="num" w:pos="993"/>
        </w:tabs>
        <w:spacing w:after="0" w:line="240" w:lineRule="auto"/>
        <w:ind w:left="993"/>
        <w:jc w:val="both"/>
        <w:rPr>
          <w:rFonts w:ascii="Arial" w:hAnsi="Arial" w:cs="Arial"/>
          <w:sz w:val="20"/>
          <w:szCs w:val="20"/>
        </w:rPr>
      </w:pPr>
      <w:r w:rsidRPr="00FB0EFC">
        <w:rPr>
          <w:rFonts w:ascii="Arial" w:hAnsi="Arial" w:cs="Arial"/>
          <w:b/>
          <w:sz w:val="20"/>
          <w:szCs w:val="20"/>
        </w:rPr>
        <w:t xml:space="preserve">Le Procureur de la République par l’intermédiaire des services du Département, </w:t>
      </w:r>
      <w:r w:rsidRPr="00FB0EFC">
        <w:rPr>
          <w:rFonts w:ascii="Arial" w:hAnsi="Arial" w:cs="Arial"/>
          <w:sz w:val="20"/>
          <w:szCs w:val="20"/>
        </w:rPr>
        <w:t>en vue du</w:t>
      </w:r>
      <w:r w:rsidRPr="00FB0EFC">
        <w:rPr>
          <w:rFonts w:ascii="Arial" w:hAnsi="Arial" w:cs="Arial"/>
          <w:b/>
          <w:sz w:val="20"/>
          <w:szCs w:val="20"/>
        </w:rPr>
        <w:t xml:space="preserve"> signalement d’un majeur vulnérable</w:t>
      </w:r>
      <w:r w:rsidRPr="00FB0EFC">
        <w:rPr>
          <w:rFonts w:ascii="Arial" w:hAnsi="Arial" w:cs="Arial"/>
          <w:sz w:val="20"/>
          <w:szCs w:val="20"/>
        </w:rPr>
        <w:t xml:space="preserve"> (art. L271-6 du CASF). Il accompagne sa saisine du rapport circonstancié.</w:t>
      </w:r>
    </w:p>
    <w:p w:rsidR="00FB0EFC" w:rsidRPr="00FB0EFC" w:rsidRDefault="00FB0EFC" w:rsidP="00FB0EFC">
      <w:pPr>
        <w:tabs>
          <w:tab w:val="num" w:pos="993"/>
        </w:tabs>
        <w:spacing w:after="0"/>
        <w:ind w:left="993"/>
        <w:jc w:val="both"/>
        <w:rPr>
          <w:rFonts w:ascii="Arial" w:hAnsi="Arial" w:cs="Arial"/>
          <w:sz w:val="20"/>
          <w:szCs w:val="20"/>
        </w:rPr>
      </w:pPr>
    </w:p>
    <w:p w:rsidR="00FB0EFC" w:rsidRPr="00FB0EFC" w:rsidRDefault="00FB0EFC" w:rsidP="00FB0EFC">
      <w:pPr>
        <w:tabs>
          <w:tab w:val="left" w:pos="284"/>
          <w:tab w:val="left" w:pos="567"/>
          <w:tab w:val="num" w:pos="993"/>
          <w:tab w:val="left" w:pos="1418"/>
          <w:tab w:val="left" w:pos="1985"/>
        </w:tabs>
        <w:spacing w:after="0"/>
        <w:ind w:left="993" w:right="-1"/>
        <w:jc w:val="both"/>
        <w:rPr>
          <w:rFonts w:ascii="Arial" w:hAnsi="Arial" w:cs="Arial"/>
          <w:sz w:val="20"/>
          <w:szCs w:val="20"/>
        </w:rPr>
      </w:pPr>
      <w:r w:rsidRPr="00FB0EFC">
        <w:rPr>
          <w:rFonts w:ascii="Arial" w:hAnsi="Arial" w:cs="Arial"/>
          <w:sz w:val="20"/>
          <w:szCs w:val="20"/>
        </w:rPr>
        <w:t>*Le certificat médical est établi par un médecin expert inscrit sur la liste du procureur de la république. La prise en charge financière de l’expertise médicale peut être sollicitée auprès de</w:t>
      </w:r>
      <w:r w:rsidR="00CC3074">
        <w:rPr>
          <w:rFonts w:ascii="Arial" w:hAnsi="Arial" w:cs="Arial"/>
          <w:sz w:val="20"/>
          <w:szCs w:val="20"/>
        </w:rPr>
        <w:t>s services du Département</w:t>
      </w:r>
      <w:r w:rsidRPr="00FB0EFC">
        <w:rPr>
          <w:rFonts w:ascii="Arial" w:hAnsi="Arial" w:cs="Arial"/>
          <w:sz w:val="20"/>
          <w:szCs w:val="20"/>
        </w:rPr>
        <w:t>.</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FB0EFC">
      <w:pPr>
        <w:spacing w:after="0"/>
        <w:ind w:left="284"/>
        <w:jc w:val="both"/>
        <w:rPr>
          <w:rFonts w:ascii="Arial" w:hAnsi="Arial" w:cs="Arial"/>
          <w:sz w:val="20"/>
          <w:szCs w:val="20"/>
        </w:rPr>
      </w:pPr>
    </w:p>
    <w:p w:rsidR="00FB0EFC" w:rsidRPr="00FB0EFC" w:rsidRDefault="00FB0EFC" w:rsidP="00FB0EFC">
      <w:pPr>
        <w:spacing w:after="0"/>
        <w:ind w:left="142" w:right="-1"/>
        <w:jc w:val="both"/>
        <w:rPr>
          <w:rFonts w:ascii="Arial" w:hAnsi="Arial" w:cs="Arial"/>
          <w:b/>
          <w:sz w:val="20"/>
          <w:szCs w:val="20"/>
        </w:rPr>
      </w:pPr>
      <w:r w:rsidRPr="00FB0EFC">
        <w:rPr>
          <w:rFonts w:ascii="Arial" w:hAnsi="Arial" w:cs="Arial"/>
          <w:b/>
          <w:sz w:val="20"/>
          <w:szCs w:val="20"/>
        </w:rPr>
        <w:t>Lorsque le juge ou le Procureur de la République est saisi, le prestataire à l’origine de la demande, est chargé de suivre l’instruction du dossier et d’informer les services concernés du Dépa</w:t>
      </w:r>
      <w:r w:rsidR="00CC3074">
        <w:rPr>
          <w:rFonts w:ascii="Arial" w:hAnsi="Arial" w:cs="Arial"/>
          <w:b/>
          <w:sz w:val="20"/>
          <w:szCs w:val="20"/>
        </w:rPr>
        <w:t>rtement de l’avancée du dossier.</w:t>
      </w:r>
    </w:p>
    <w:p w:rsidR="00FB0EFC" w:rsidRPr="00FB0EFC" w:rsidRDefault="00FB0EFC" w:rsidP="00FB0EFC">
      <w:pPr>
        <w:pStyle w:val="RedTxt"/>
        <w:ind w:right="-1"/>
        <w:jc w:val="both"/>
        <w:rPr>
          <w:rFonts w:cs="Arial"/>
          <w:color w:val="E36C0A"/>
          <w:sz w:val="20"/>
        </w:rPr>
      </w:pPr>
    </w:p>
    <w:p w:rsidR="00FB0EFC" w:rsidRPr="00FB0EFC" w:rsidRDefault="00FB0EFC" w:rsidP="00FB0EFC">
      <w:pPr>
        <w:pStyle w:val="Corpsdetexte"/>
        <w:shd w:val="clear" w:color="auto" w:fill="FFFFFF"/>
        <w:ind w:right="-1"/>
        <w:jc w:val="both"/>
        <w:rPr>
          <w:rFonts w:ascii="Arial" w:hAnsi="Arial" w:cs="Arial"/>
          <w:i w:val="0"/>
          <w:sz w:val="20"/>
        </w:rPr>
      </w:pPr>
    </w:p>
    <w:p w:rsidR="00FB0EFC" w:rsidRPr="00BD3146" w:rsidRDefault="00FB0EFC" w:rsidP="00FB0EFC">
      <w:pPr>
        <w:pStyle w:val="Corpsdetexte"/>
        <w:shd w:val="clear" w:color="auto" w:fill="FFFFFF"/>
        <w:ind w:right="-1"/>
        <w:jc w:val="both"/>
        <w:rPr>
          <w:rFonts w:ascii="Arial" w:hAnsi="Arial" w:cs="Arial"/>
          <w:b/>
          <w:i w:val="0"/>
          <w:color w:val="FF0000"/>
          <w:sz w:val="22"/>
          <w:szCs w:val="22"/>
        </w:rPr>
      </w:pPr>
      <w:r w:rsidRPr="00BD3146">
        <w:rPr>
          <w:rFonts w:ascii="Arial" w:hAnsi="Arial" w:cs="Arial"/>
          <w:b/>
          <w:i w:val="0"/>
          <w:color w:val="FF0000"/>
          <w:sz w:val="22"/>
          <w:szCs w:val="22"/>
        </w:rPr>
        <w:t>MODALITES DE SUIVI ET D’EVALUATION</w:t>
      </w:r>
    </w:p>
    <w:p w:rsidR="00FB0EFC" w:rsidRPr="00FB0EFC" w:rsidRDefault="00FB0EFC" w:rsidP="00FB0EFC">
      <w:pPr>
        <w:spacing w:after="0"/>
        <w:jc w:val="both"/>
        <w:rPr>
          <w:rFonts w:ascii="Arial" w:hAnsi="Arial" w:cs="Arial"/>
          <w:b/>
          <w:color w:val="9BBB59"/>
          <w:sz w:val="20"/>
          <w:szCs w:val="20"/>
          <w:u w:val="single"/>
        </w:rPr>
      </w:pPr>
    </w:p>
    <w:p w:rsidR="00FB0EFC" w:rsidRPr="00BD3146" w:rsidRDefault="00FB0EFC" w:rsidP="00BD3146">
      <w:pPr>
        <w:pStyle w:val="Paragraphedeliste"/>
        <w:numPr>
          <w:ilvl w:val="0"/>
          <w:numId w:val="17"/>
        </w:numPr>
        <w:jc w:val="both"/>
        <w:rPr>
          <w:rFonts w:ascii="Arial" w:hAnsi="Arial" w:cs="Arial"/>
          <w:b/>
          <w:i w:val="0"/>
          <w:sz w:val="20"/>
        </w:rPr>
      </w:pPr>
      <w:r w:rsidRPr="00BD3146">
        <w:rPr>
          <w:rFonts w:ascii="Arial" w:hAnsi="Arial" w:cs="Arial"/>
          <w:b/>
          <w:i w:val="0"/>
          <w:sz w:val="20"/>
          <w:u w:val="single"/>
          <w:shd w:val="clear" w:color="auto" w:fill="D9D9D9"/>
        </w:rPr>
        <w:t>Bilans spécifiques</w:t>
      </w:r>
    </w:p>
    <w:p w:rsidR="00FB0EFC" w:rsidRPr="00FB0EFC" w:rsidRDefault="00FB0EFC" w:rsidP="00FB0EFC">
      <w:pPr>
        <w:spacing w:after="0"/>
        <w:jc w:val="both"/>
        <w:rPr>
          <w:rFonts w:ascii="Arial" w:hAnsi="Arial" w:cs="Arial"/>
          <w:b/>
          <w:sz w:val="20"/>
          <w:szCs w:val="20"/>
        </w:rPr>
      </w:pPr>
    </w:p>
    <w:p w:rsidR="00FB0EFC" w:rsidRPr="00FB0EFC" w:rsidRDefault="00FB0EFC" w:rsidP="00FB0EFC">
      <w:pPr>
        <w:spacing w:after="0"/>
        <w:jc w:val="both"/>
        <w:rPr>
          <w:rFonts w:ascii="Arial" w:hAnsi="Arial" w:cs="Arial"/>
          <w:sz w:val="20"/>
          <w:szCs w:val="20"/>
        </w:rPr>
      </w:pPr>
      <w:r w:rsidRPr="00FB0EFC">
        <w:rPr>
          <w:rFonts w:ascii="Arial" w:hAnsi="Arial" w:cs="Arial"/>
          <w:sz w:val="20"/>
          <w:szCs w:val="20"/>
        </w:rPr>
        <w:t>Le prestataire établira un bilan individuel à</w:t>
      </w:r>
      <w:r w:rsidR="00825430">
        <w:rPr>
          <w:rFonts w:ascii="Arial" w:hAnsi="Arial" w:cs="Arial"/>
          <w:sz w:val="20"/>
          <w:szCs w:val="20"/>
        </w:rPr>
        <w:t xml:space="preserve"> l’issue de chaque MASP</w:t>
      </w:r>
      <w:r w:rsidRPr="00FB0EFC">
        <w:rPr>
          <w:rFonts w:ascii="Arial" w:hAnsi="Arial" w:cs="Arial"/>
          <w:sz w:val="20"/>
          <w:szCs w:val="20"/>
        </w:rPr>
        <w:t>.</w:t>
      </w:r>
    </w:p>
    <w:p w:rsidR="00FB0EFC" w:rsidRPr="00FB0EFC" w:rsidRDefault="00FB0EFC" w:rsidP="00FB0EFC">
      <w:pPr>
        <w:spacing w:after="0"/>
        <w:jc w:val="both"/>
        <w:rPr>
          <w:rFonts w:ascii="Arial" w:hAnsi="Arial" w:cs="Arial"/>
          <w:b/>
          <w:sz w:val="20"/>
          <w:szCs w:val="20"/>
          <w:u w:val="single"/>
        </w:rPr>
      </w:pPr>
    </w:p>
    <w:p w:rsidR="00FB0EFC" w:rsidRPr="00FB0EFC" w:rsidRDefault="00FB0EFC" w:rsidP="00FB0EFC">
      <w:pPr>
        <w:tabs>
          <w:tab w:val="left" w:pos="793"/>
          <w:tab w:val="left" w:pos="793"/>
          <w:tab w:val="left" w:pos="793"/>
          <w:tab w:val="left" w:pos="793"/>
        </w:tabs>
        <w:spacing w:after="0"/>
        <w:jc w:val="both"/>
        <w:rPr>
          <w:rFonts w:ascii="Arial" w:hAnsi="Arial" w:cs="Arial"/>
          <w:sz w:val="20"/>
          <w:szCs w:val="20"/>
        </w:rPr>
      </w:pPr>
      <w:r w:rsidRPr="00FB0EFC">
        <w:rPr>
          <w:rFonts w:ascii="Arial" w:hAnsi="Arial" w:cs="Arial"/>
          <w:sz w:val="20"/>
          <w:szCs w:val="20"/>
        </w:rPr>
        <w:t>Le bi</w:t>
      </w:r>
      <w:r w:rsidR="00825430">
        <w:rPr>
          <w:rFonts w:ascii="Arial" w:hAnsi="Arial" w:cs="Arial"/>
          <w:sz w:val="20"/>
          <w:szCs w:val="20"/>
        </w:rPr>
        <w:t>lan individuel des MASP</w:t>
      </w:r>
      <w:r w:rsidRPr="00FB0EFC">
        <w:rPr>
          <w:rFonts w:ascii="Arial" w:hAnsi="Arial" w:cs="Arial"/>
          <w:sz w:val="20"/>
          <w:szCs w:val="20"/>
        </w:rPr>
        <w:t>, intervient au plus tard à l'échéance fixée lors de la décision de mise en œuvre de la mesure. Il a pour objectif d'évaluer et argumenter la nécessité d'un renouvellement ou d'entériner la fin, ou la réorientation de la mesure et d’en préciser le contexte. Il est transmis au secrétariat de la DTAS compétente en mentionnant le référent social à l’origine de la demande. Ce bilan est nécessaire au paiement de la prestation.</w:t>
      </w:r>
    </w:p>
    <w:p w:rsidR="00FB0EFC" w:rsidRPr="00FB0EFC" w:rsidRDefault="00FB0EFC" w:rsidP="00FB0EFC">
      <w:pPr>
        <w:tabs>
          <w:tab w:val="left" w:pos="793"/>
          <w:tab w:val="left" w:pos="2551"/>
          <w:tab w:val="left" w:pos="793"/>
          <w:tab w:val="left" w:pos="2551"/>
          <w:tab w:val="left" w:pos="793"/>
          <w:tab w:val="left" w:pos="2551"/>
        </w:tabs>
        <w:spacing w:after="0"/>
        <w:jc w:val="both"/>
        <w:rPr>
          <w:rFonts w:ascii="Arial" w:hAnsi="Arial" w:cs="Arial"/>
          <w:sz w:val="20"/>
          <w:szCs w:val="20"/>
        </w:rPr>
      </w:pPr>
    </w:p>
    <w:p w:rsidR="00FB0EFC" w:rsidRPr="00FB0EFC" w:rsidRDefault="00FB0EFC" w:rsidP="00FB0EFC">
      <w:pPr>
        <w:tabs>
          <w:tab w:val="left" w:pos="793"/>
          <w:tab w:val="left" w:pos="2551"/>
          <w:tab w:val="left" w:pos="793"/>
          <w:tab w:val="left" w:pos="2551"/>
          <w:tab w:val="left" w:pos="793"/>
          <w:tab w:val="left" w:pos="2551"/>
        </w:tabs>
        <w:spacing w:after="0"/>
        <w:jc w:val="both"/>
        <w:rPr>
          <w:rFonts w:ascii="Arial" w:hAnsi="Arial" w:cs="Arial"/>
          <w:sz w:val="20"/>
          <w:szCs w:val="20"/>
        </w:rPr>
      </w:pPr>
      <w:r w:rsidRPr="00FB0EFC">
        <w:rPr>
          <w:rFonts w:ascii="Arial" w:hAnsi="Arial" w:cs="Arial"/>
          <w:sz w:val="20"/>
          <w:szCs w:val="20"/>
        </w:rPr>
        <w:t xml:space="preserve">Dans le cas où le prestataire rencontrerait des difficultés d'exercice de la mesure ou qu'interviendraient des changements susceptibles de remettre en cause le bien-fondé de celle-ci, il contactera le travailleur social à l’origine de la demande et le secrétariat de la DTAS compétente sans attendre l'échéance fixée initialement afin de justifier de l’interruption de la mesure et de faire des préconisations adéquates. </w:t>
      </w:r>
    </w:p>
    <w:p w:rsidR="00FB0EFC" w:rsidRPr="00FB0EFC" w:rsidRDefault="00FB0EFC" w:rsidP="00FB0EFC">
      <w:pPr>
        <w:tabs>
          <w:tab w:val="left" w:pos="793"/>
          <w:tab w:val="left" w:pos="2551"/>
          <w:tab w:val="left" w:pos="793"/>
          <w:tab w:val="left" w:pos="2551"/>
          <w:tab w:val="left" w:pos="793"/>
          <w:tab w:val="left" w:pos="2551"/>
        </w:tabs>
        <w:spacing w:after="0"/>
        <w:jc w:val="both"/>
        <w:rPr>
          <w:rFonts w:ascii="Arial" w:hAnsi="Arial" w:cs="Arial"/>
          <w:sz w:val="20"/>
          <w:szCs w:val="20"/>
        </w:rPr>
      </w:pPr>
    </w:p>
    <w:p w:rsidR="00FB0EFC" w:rsidRPr="00FB0EFC" w:rsidRDefault="00FB0EFC" w:rsidP="00FB0EFC">
      <w:pPr>
        <w:pStyle w:val="Corpsdetexte"/>
        <w:shd w:val="clear" w:color="auto" w:fill="FFFFFF"/>
        <w:ind w:right="-1"/>
        <w:jc w:val="both"/>
        <w:rPr>
          <w:rFonts w:ascii="Arial" w:hAnsi="Arial" w:cs="Arial"/>
          <w:i w:val="0"/>
          <w:sz w:val="20"/>
        </w:rPr>
      </w:pPr>
      <w:r w:rsidRPr="00FB0EFC">
        <w:rPr>
          <w:rFonts w:ascii="Arial" w:hAnsi="Arial" w:cs="Arial"/>
          <w:i w:val="0"/>
          <w:sz w:val="20"/>
        </w:rPr>
        <w:t>Ces procédures pourront évoluer en cours de réalisation de marché en fonction des besoins et en concertation avec le prestataire.</w:t>
      </w:r>
    </w:p>
    <w:p w:rsidR="00FB0EFC" w:rsidRPr="00FB0EFC" w:rsidRDefault="00FB0EFC" w:rsidP="00FB0EFC">
      <w:pPr>
        <w:spacing w:after="0"/>
        <w:jc w:val="both"/>
        <w:rPr>
          <w:rFonts w:ascii="Arial" w:hAnsi="Arial" w:cs="Arial"/>
          <w:b/>
          <w:color w:val="9BBB59"/>
          <w:sz w:val="20"/>
          <w:szCs w:val="20"/>
          <w:u w:val="single"/>
        </w:rPr>
      </w:pPr>
    </w:p>
    <w:p w:rsidR="00FB0EFC" w:rsidRPr="00FB0EFC" w:rsidRDefault="00FB0EFC" w:rsidP="00FB0EFC">
      <w:pPr>
        <w:spacing w:after="0"/>
        <w:jc w:val="both"/>
        <w:rPr>
          <w:rFonts w:ascii="Arial" w:hAnsi="Arial" w:cs="Arial"/>
          <w:b/>
          <w:color w:val="9BBB59"/>
          <w:sz w:val="20"/>
          <w:szCs w:val="20"/>
          <w:u w:val="single"/>
        </w:rPr>
      </w:pPr>
      <w:r w:rsidRPr="00FB0EFC">
        <w:rPr>
          <w:rFonts w:ascii="Arial" w:hAnsi="Arial" w:cs="Arial"/>
          <w:b/>
          <w:color w:val="9BBB59"/>
          <w:sz w:val="20"/>
          <w:szCs w:val="20"/>
          <w:u w:val="single"/>
        </w:rPr>
        <w:br w:type="page"/>
      </w:r>
    </w:p>
    <w:p w:rsidR="00FB0EFC" w:rsidRPr="00BD3146" w:rsidRDefault="00FB0EFC" w:rsidP="00BD3146">
      <w:pPr>
        <w:pStyle w:val="Paragraphedeliste"/>
        <w:numPr>
          <w:ilvl w:val="0"/>
          <w:numId w:val="17"/>
        </w:numPr>
        <w:tabs>
          <w:tab w:val="left" w:pos="793"/>
          <w:tab w:val="left" w:pos="2551"/>
          <w:tab w:val="left" w:pos="793"/>
          <w:tab w:val="left" w:pos="2551"/>
          <w:tab w:val="left" w:pos="793"/>
          <w:tab w:val="left" w:pos="2551"/>
        </w:tabs>
        <w:jc w:val="both"/>
        <w:rPr>
          <w:rFonts w:ascii="Arial" w:hAnsi="Arial" w:cs="Arial"/>
          <w:b/>
          <w:i w:val="0"/>
          <w:sz w:val="20"/>
        </w:rPr>
      </w:pPr>
      <w:r w:rsidRPr="00BD3146">
        <w:rPr>
          <w:rFonts w:ascii="Arial" w:hAnsi="Arial" w:cs="Arial"/>
          <w:b/>
          <w:i w:val="0"/>
          <w:sz w:val="20"/>
          <w:u w:val="single"/>
          <w:shd w:val="clear" w:color="auto" w:fill="D9D9D9"/>
        </w:rPr>
        <w:lastRenderedPageBreak/>
        <w:t>Bilans globaux relatifs aux prestations</w:t>
      </w:r>
    </w:p>
    <w:p w:rsidR="00FB0EFC" w:rsidRPr="00FB0EFC" w:rsidRDefault="00FB0EFC" w:rsidP="00FB0EFC">
      <w:pPr>
        <w:tabs>
          <w:tab w:val="left" w:pos="793"/>
          <w:tab w:val="left" w:pos="2551"/>
          <w:tab w:val="left" w:pos="793"/>
          <w:tab w:val="left" w:pos="2551"/>
          <w:tab w:val="left" w:pos="793"/>
          <w:tab w:val="left" w:pos="2551"/>
        </w:tabs>
        <w:spacing w:after="0"/>
        <w:jc w:val="both"/>
        <w:rPr>
          <w:rFonts w:ascii="Arial" w:hAnsi="Arial" w:cs="Arial"/>
          <w:b/>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 xml:space="preserve">Le prestataire adresse par e-mail </w:t>
      </w:r>
      <w:r w:rsidRPr="00FB0EFC">
        <w:rPr>
          <w:rFonts w:ascii="Arial" w:hAnsi="Arial" w:cs="Arial"/>
          <w:b/>
          <w:sz w:val="20"/>
          <w:szCs w:val="20"/>
        </w:rPr>
        <w:t>mensuellement</w:t>
      </w:r>
      <w:r w:rsidRPr="00FB0EFC">
        <w:rPr>
          <w:rFonts w:ascii="Arial" w:hAnsi="Arial" w:cs="Arial"/>
          <w:sz w:val="20"/>
          <w:szCs w:val="20"/>
        </w:rPr>
        <w:t> à la Direction de l’Action Sociale de Proximité et de l’Insertion (DASPI) et aux 4 DTAS : un tableau de bord de l’en</w:t>
      </w:r>
      <w:r w:rsidR="00825430">
        <w:rPr>
          <w:rFonts w:ascii="Arial" w:hAnsi="Arial" w:cs="Arial"/>
          <w:sz w:val="20"/>
          <w:szCs w:val="20"/>
        </w:rPr>
        <w:t>semble des mesures MASP</w:t>
      </w:r>
      <w:r w:rsidRPr="00FB0EFC">
        <w:rPr>
          <w:rFonts w:ascii="Arial" w:hAnsi="Arial" w:cs="Arial"/>
          <w:sz w:val="20"/>
          <w:szCs w:val="20"/>
        </w:rPr>
        <w:t xml:space="preserve"> en cours, permettant de justifier le service fait.</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Le prestataire participe au Comité de Pilotage du dispositif org</w:t>
      </w:r>
      <w:r w:rsidR="00CC3074">
        <w:rPr>
          <w:rFonts w:ascii="Arial" w:hAnsi="Arial" w:cs="Arial"/>
          <w:sz w:val="20"/>
          <w:szCs w:val="20"/>
        </w:rPr>
        <w:t>anisé annuellement</w:t>
      </w:r>
      <w:r w:rsidRPr="00FB0EFC">
        <w:rPr>
          <w:rFonts w:ascii="Arial" w:hAnsi="Arial" w:cs="Arial"/>
          <w:sz w:val="20"/>
          <w:szCs w:val="20"/>
        </w:rPr>
        <w:t>.</w:t>
      </w:r>
    </w:p>
    <w:p w:rsidR="00FB0EFC" w:rsidRPr="00FB0EFC" w:rsidRDefault="00FB0EFC" w:rsidP="00FB0EFC">
      <w:pPr>
        <w:tabs>
          <w:tab w:val="left" w:pos="284"/>
          <w:tab w:val="left" w:pos="567"/>
          <w:tab w:val="left" w:pos="1418"/>
          <w:tab w:val="left" w:pos="1985"/>
        </w:tabs>
        <w:spacing w:after="0"/>
        <w:ind w:left="567" w:right="-1"/>
        <w:jc w:val="both"/>
        <w:rPr>
          <w:rFonts w:ascii="Arial" w:hAnsi="Arial" w:cs="Arial"/>
          <w:sz w:val="20"/>
          <w:szCs w:val="20"/>
        </w:rPr>
      </w:pP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r w:rsidRPr="00FB0EFC">
        <w:rPr>
          <w:rFonts w:ascii="Arial" w:hAnsi="Arial" w:cs="Arial"/>
          <w:sz w:val="20"/>
          <w:szCs w:val="20"/>
        </w:rPr>
        <w:t xml:space="preserve">Le prestataire adresse </w:t>
      </w:r>
      <w:r w:rsidRPr="00FB0EFC">
        <w:rPr>
          <w:rFonts w:ascii="Arial" w:hAnsi="Arial" w:cs="Arial"/>
          <w:b/>
          <w:sz w:val="20"/>
          <w:szCs w:val="20"/>
        </w:rPr>
        <w:t>annuellement</w:t>
      </w:r>
      <w:r w:rsidRPr="00FB0EFC">
        <w:rPr>
          <w:rFonts w:ascii="Arial" w:hAnsi="Arial" w:cs="Arial"/>
          <w:sz w:val="20"/>
          <w:szCs w:val="20"/>
        </w:rPr>
        <w:t xml:space="preserve"> à l’occasion des Comités de Pilotage annuels du dispositif, un bilan d’activité en format papier et numérique précisant notamment :</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FB0EFC">
      <w:pPr>
        <w:numPr>
          <w:ilvl w:val="0"/>
          <w:numId w:val="12"/>
        </w:numPr>
        <w:tabs>
          <w:tab w:val="left" w:pos="284"/>
          <w:tab w:val="left" w:pos="567"/>
          <w:tab w:val="left" w:pos="1418"/>
          <w:tab w:val="left" w:pos="1985"/>
        </w:tabs>
        <w:spacing w:after="0" w:line="240" w:lineRule="auto"/>
        <w:ind w:left="567" w:right="-1" w:hanging="283"/>
        <w:jc w:val="both"/>
        <w:rPr>
          <w:rFonts w:ascii="Arial" w:hAnsi="Arial" w:cs="Arial"/>
          <w:sz w:val="20"/>
          <w:szCs w:val="20"/>
        </w:rPr>
      </w:pPr>
      <w:r w:rsidRPr="00FB0EFC">
        <w:rPr>
          <w:rFonts w:ascii="Arial" w:hAnsi="Arial" w:cs="Arial"/>
          <w:sz w:val="20"/>
          <w:szCs w:val="20"/>
        </w:rPr>
        <w:t xml:space="preserve">Des données statistiques relatives au nombre, à la durée, à l’évolution et au renouvellement des mesures, </w:t>
      </w:r>
    </w:p>
    <w:p w:rsidR="00FB0EFC" w:rsidRPr="00FB0EFC" w:rsidRDefault="00FB0EFC" w:rsidP="00FB0EFC">
      <w:pPr>
        <w:numPr>
          <w:ilvl w:val="0"/>
          <w:numId w:val="12"/>
        </w:numPr>
        <w:tabs>
          <w:tab w:val="left" w:pos="284"/>
          <w:tab w:val="left" w:pos="567"/>
          <w:tab w:val="left" w:pos="1418"/>
          <w:tab w:val="left" w:pos="1985"/>
        </w:tabs>
        <w:spacing w:after="0" w:line="240" w:lineRule="auto"/>
        <w:ind w:left="567" w:right="-1" w:hanging="283"/>
        <w:jc w:val="both"/>
        <w:rPr>
          <w:rFonts w:ascii="Arial" w:hAnsi="Arial" w:cs="Arial"/>
          <w:sz w:val="20"/>
          <w:szCs w:val="20"/>
        </w:rPr>
      </w:pPr>
      <w:r w:rsidRPr="00FB0EFC">
        <w:rPr>
          <w:rFonts w:ascii="Arial" w:hAnsi="Arial" w:cs="Arial"/>
          <w:sz w:val="20"/>
          <w:szCs w:val="20"/>
        </w:rPr>
        <w:t>La typologie des mesures</w:t>
      </w:r>
    </w:p>
    <w:p w:rsidR="00FB0EFC" w:rsidRPr="00FB0EFC" w:rsidRDefault="00FB0EFC" w:rsidP="00FB0EFC">
      <w:pPr>
        <w:numPr>
          <w:ilvl w:val="0"/>
          <w:numId w:val="12"/>
        </w:numPr>
        <w:tabs>
          <w:tab w:val="left" w:pos="284"/>
          <w:tab w:val="left" w:pos="567"/>
          <w:tab w:val="left" w:pos="1418"/>
          <w:tab w:val="left" w:pos="1985"/>
        </w:tabs>
        <w:spacing w:after="0" w:line="240" w:lineRule="auto"/>
        <w:ind w:right="-1" w:hanging="436"/>
        <w:jc w:val="both"/>
        <w:rPr>
          <w:rFonts w:ascii="Arial" w:hAnsi="Arial" w:cs="Arial"/>
          <w:sz w:val="20"/>
          <w:szCs w:val="20"/>
        </w:rPr>
      </w:pPr>
      <w:r w:rsidRPr="00FB0EFC">
        <w:rPr>
          <w:rFonts w:ascii="Arial" w:hAnsi="Arial" w:cs="Arial"/>
          <w:sz w:val="20"/>
          <w:szCs w:val="20"/>
        </w:rPr>
        <w:t>La typologie du public bénéficiaire des mesures ;</w:t>
      </w:r>
    </w:p>
    <w:p w:rsidR="00FB0EFC" w:rsidRPr="00FB0EFC" w:rsidRDefault="00FB0EFC" w:rsidP="00FB0EFC">
      <w:pPr>
        <w:numPr>
          <w:ilvl w:val="0"/>
          <w:numId w:val="12"/>
        </w:numPr>
        <w:tabs>
          <w:tab w:val="left" w:pos="284"/>
          <w:tab w:val="left" w:pos="567"/>
          <w:tab w:val="left" w:pos="1418"/>
          <w:tab w:val="left" w:pos="1985"/>
        </w:tabs>
        <w:spacing w:after="0" w:line="240" w:lineRule="auto"/>
        <w:ind w:right="-1" w:hanging="436"/>
        <w:jc w:val="both"/>
        <w:rPr>
          <w:rFonts w:ascii="Arial" w:hAnsi="Arial" w:cs="Arial"/>
          <w:sz w:val="20"/>
          <w:szCs w:val="20"/>
        </w:rPr>
      </w:pPr>
      <w:r w:rsidRPr="00FB0EFC">
        <w:rPr>
          <w:rFonts w:ascii="Arial" w:hAnsi="Arial" w:cs="Arial"/>
          <w:sz w:val="20"/>
          <w:szCs w:val="20"/>
        </w:rPr>
        <w:t>Les problématiques dominantes,</w:t>
      </w:r>
    </w:p>
    <w:p w:rsidR="00FB0EFC" w:rsidRPr="00FB0EFC" w:rsidRDefault="00FB0EFC" w:rsidP="00FB0EFC">
      <w:pPr>
        <w:numPr>
          <w:ilvl w:val="0"/>
          <w:numId w:val="12"/>
        </w:numPr>
        <w:tabs>
          <w:tab w:val="left" w:pos="284"/>
          <w:tab w:val="left" w:pos="567"/>
          <w:tab w:val="left" w:pos="1418"/>
          <w:tab w:val="left" w:pos="1985"/>
        </w:tabs>
        <w:spacing w:after="0" w:line="240" w:lineRule="auto"/>
        <w:ind w:right="-1" w:hanging="436"/>
        <w:jc w:val="both"/>
        <w:rPr>
          <w:rFonts w:ascii="Arial" w:hAnsi="Arial" w:cs="Arial"/>
          <w:sz w:val="20"/>
          <w:szCs w:val="20"/>
        </w:rPr>
      </w:pPr>
      <w:r w:rsidRPr="00FB0EFC">
        <w:rPr>
          <w:rFonts w:ascii="Arial" w:hAnsi="Arial" w:cs="Arial"/>
          <w:sz w:val="20"/>
          <w:szCs w:val="20"/>
        </w:rPr>
        <w:t>L’analyse des fins et arrêt des mesures</w:t>
      </w:r>
    </w:p>
    <w:p w:rsidR="00FB0EFC" w:rsidRPr="00FB0EFC" w:rsidRDefault="00FB0EFC" w:rsidP="00FB0EFC">
      <w:pPr>
        <w:numPr>
          <w:ilvl w:val="0"/>
          <w:numId w:val="12"/>
        </w:numPr>
        <w:tabs>
          <w:tab w:val="left" w:pos="284"/>
          <w:tab w:val="left" w:pos="567"/>
          <w:tab w:val="left" w:pos="1418"/>
          <w:tab w:val="left" w:pos="1985"/>
        </w:tabs>
        <w:spacing w:after="0" w:line="240" w:lineRule="auto"/>
        <w:ind w:right="-1" w:hanging="436"/>
        <w:jc w:val="both"/>
        <w:rPr>
          <w:rFonts w:ascii="Arial" w:hAnsi="Arial" w:cs="Arial"/>
          <w:sz w:val="20"/>
          <w:szCs w:val="20"/>
        </w:rPr>
      </w:pPr>
      <w:r w:rsidRPr="00FB0EFC">
        <w:rPr>
          <w:rFonts w:ascii="Arial" w:hAnsi="Arial" w:cs="Arial"/>
          <w:sz w:val="20"/>
          <w:szCs w:val="20"/>
        </w:rPr>
        <w:t>Les difficultés rencontrées,</w:t>
      </w:r>
    </w:p>
    <w:p w:rsidR="00FB0EFC" w:rsidRPr="00FB0EFC" w:rsidRDefault="00FB0EFC" w:rsidP="00FB0EFC">
      <w:pPr>
        <w:numPr>
          <w:ilvl w:val="0"/>
          <w:numId w:val="12"/>
        </w:numPr>
        <w:tabs>
          <w:tab w:val="left" w:pos="284"/>
          <w:tab w:val="left" w:pos="567"/>
          <w:tab w:val="left" w:pos="1134"/>
          <w:tab w:val="left" w:pos="793"/>
          <w:tab w:val="left" w:pos="793"/>
        </w:tabs>
        <w:spacing w:after="0" w:line="240" w:lineRule="auto"/>
        <w:ind w:right="-1" w:hanging="436"/>
        <w:jc w:val="both"/>
        <w:rPr>
          <w:rFonts w:ascii="Arial" w:hAnsi="Arial" w:cs="Arial"/>
          <w:sz w:val="20"/>
          <w:szCs w:val="20"/>
        </w:rPr>
      </w:pPr>
      <w:r w:rsidRPr="00FB0EFC">
        <w:rPr>
          <w:rFonts w:ascii="Arial" w:hAnsi="Arial" w:cs="Arial"/>
          <w:sz w:val="20"/>
          <w:szCs w:val="20"/>
        </w:rPr>
        <w:t>Des éléments d’analyse sur le fonctionnement du dispositif et sur ses finalités d’intervention.</w:t>
      </w:r>
    </w:p>
    <w:p w:rsidR="00FB0EFC" w:rsidRPr="00FB0EFC" w:rsidRDefault="00FB0EFC" w:rsidP="00FB0EFC">
      <w:pPr>
        <w:tabs>
          <w:tab w:val="left" w:pos="284"/>
          <w:tab w:val="left" w:pos="567"/>
          <w:tab w:val="left" w:pos="1418"/>
          <w:tab w:val="left" w:pos="1985"/>
        </w:tabs>
        <w:spacing w:after="0"/>
        <w:ind w:right="-1"/>
        <w:jc w:val="both"/>
        <w:rPr>
          <w:rFonts w:ascii="Arial" w:hAnsi="Arial" w:cs="Arial"/>
          <w:sz w:val="20"/>
          <w:szCs w:val="20"/>
        </w:rPr>
      </w:pPr>
    </w:p>
    <w:p w:rsidR="00FB0EFC" w:rsidRPr="00FB0EFC" w:rsidRDefault="00FB0EFC" w:rsidP="00FB0EFC">
      <w:pPr>
        <w:pStyle w:val="Corpsdetexte"/>
        <w:shd w:val="clear" w:color="auto" w:fill="FFFFFF"/>
        <w:jc w:val="both"/>
        <w:rPr>
          <w:rFonts w:ascii="Arial" w:hAnsi="Arial" w:cs="Arial"/>
          <w:i w:val="0"/>
          <w:color w:val="E36C0A"/>
          <w:sz w:val="20"/>
        </w:rPr>
      </w:pPr>
    </w:p>
    <w:p w:rsidR="00FB0EFC" w:rsidRPr="00FB0EFC" w:rsidRDefault="00FB0EFC" w:rsidP="00FB0EFC">
      <w:pPr>
        <w:pStyle w:val="Corpsdetexte"/>
        <w:shd w:val="clear" w:color="auto" w:fill="FFFFFF"/>
        <w:jc w:val="both"/>
        <w:rPr>
          <w:rFonts w:ascii="Arial" w:hAnsi="Arial" w:cs="Arial"/>
          <w:i w:val="0"/>
          <w:color w:val="E36C0A"/>
          <w:sz w:val="20"/>
        </w:rPr>
      </w:pPr>
    </w:p>
    <w:bookmarkEnd w:id="0"/>
    <w:p w:rsidR="001E66A3" w:rsidRPr="00FB0EFC" w:rsidRDefault="001E66A3" w:rsidP="00FB0EFC">
      <w:pPr>
        <w:spacing w:after="0"/>
        <w:jc w:val="center"/>
        <w:rPr>
          <w:rFonts w:ascii="Arial" w:hAnsi="Arial" w:cs="Arial"/>
          <w:sz w:val="20"/>
          <w:szCs w:val="20"/>
        </w:rPr>
      </w:pPr>
    </w:p>
    <w:sectPr w:rsidR="001E66A3" w:rsidRPr="00FB0E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klahom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5D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806786"/>
    <w:multiLevelType w:val="singleLevel"/>
    <w:tmpl w:val="040C0005"/>
    <w:lvl w:ilvl="0">
      <w:start w:val="1"/>
      <w:numFmt w:val="bullet"/>
      <w:lvlText w:val=""/>
      <w:lvlJc w:val="left"/>
      <w:pPr>
        <w:ind w:left="2136" w:hanging="360"/>
      </w:pPr>
      <w:rPr>
        <w:rFonts w:ascii="Wingdings" w:hAnsi="Wingdings" w:hint="default"/>
      </w:rPr>
    </w:lvl>
  </w:abstractNum>
  <w:abstractNum w:abstractNumId="2" w15:restartNumberingAfterBreak="0">
    <w:nsid w:val="0CB64D28"/>
    <w:multiLevelType w:val="hybridMultilevel"/>
    <w:tmpl w:val="608C2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85E94"/>
    <w:multiLevelType w:val="hybridMultilevel"/>
    <w:tmpl w:val="1D28D5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374EF9"/>
    <w:multiLevelType w:val="hybridMultilevel"/>
    <w:tmpl w:val="7B32C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4B4715"/>
    <w:multiLevelType w:val="hybridMultilevel"/>
    <w:tmpl w:val="BB80B4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4037FA"/>
    <w:multiLevelType w:val="hybridMultilevel"/>
    <w:tmpl w:val="CEB823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F3324"/>
    <w:multiLevelType w:val="hybridMultilevel"/>
    <w:tmpl w:val="A29840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995D14"/>
    <w:multiLevelType w:val="hybridMultilevel"/>
    <w:tmpl w:val="43F434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682F0D"/>
    <w:multiLevelType w:val="hybridMultilevel"/>
    <w:tmpl w:val="32929282"/>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48DC5276"/>
    <w:multiLevelType w:val="hybridMultilevel"/>
    <w:tmpl w:val="D6EA7CAC"/>
    <w:lvl w:ilvl="0" w:tplc="FF4252C2">
      <w:start w:val="1"/>
      <w:numFmt w:val="bullet"/>
      <w:lvlText w:val=""/>
      <w:lvlJc w:val="left"/>
      <w:pPr>
        <w:ind w:left="720" w:hanging="360"/>
      </w:pPr>
      <w:rPr>
        <w:rFonts w:ascii="Wingdings" w:hAnsi="Wingdings" w:hint="default"/>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E514FE"/>
    <w:multiLevelType w:val="hybridMultilevel"/>
    <w:tmpl w:val="69DEF2F6"/>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530C386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7AB7DCD"/>
    <w:multiLevelType w:val="hybridMultilevel"/>
    <w:tmpl w:val="E89E80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546582"/>
    <w:multiLevelType w:val="hybridMultilevel"/>
    <w:tmpl w:val="2836F3BC"/>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61915460"/>
    <w:multiLevelType w:val="hybridMultilevel"/>
    <w:tmpl w:val="753C00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3D6FA3"/>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16"/>
  </w:num>
  <w:num w:numId="4">
    <w:abstractNumId w:val="12"/>
  </w:num>
  <w:num w:numId="5">
    <w:abstractNumId w:val="6"/>
  </w:num>
  <w:num w:numId="6">
    <w:abstractNumId w:val="4"/>
  </w:num>
  <w:num w:numId="7">
    <w:abstractNumId w:val="14"/>
  </w:num>
  <w:num w:numId="8">
    <w:abstractNumId w:val="9"/>
  </w:num>
  <w:num w:numId="9">
    <w:abstractNumId w:val="5"/>
  </w:num>
  <w:num w:numId="10">
    <w:abstractNumId w:val="13"/>
  </w:num>
  <w:num w:numId="11">
    <w:abstractNumId w:val="11"/>
  </w:num>
  <w:num w:numId="12">
    <w:abstractNumId w:val="15"/>
  </w:num>
  <w:num w:numId="13">
    <w:abstractNumId w:val="8"/>
  </w:num>
  <w:num w:numId="14">
    <w:abstractNumId w:val="10"/>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A3"/>
    <w:rsid w:val="001E66A3"/>
    <w:rsid w:val="003856C7"/>
    <w:rsid w:val="00825430"/>
    <w:rsid w:val="00BD3146"/>
    <w:rsid w:val="00CC3074"/>
    <w:rsid w:val="00CD1023"/>
    <w:rsid w:val="00FB0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D7D5"/>
  <w15:chartTrackingRefBased/>
  <w15:docId w15:val="{F66EF617-074E-439E-892F-9AD797D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B0EFC"/>
    <w:pPr>
      <w:shd w:val="pct10" w:color="auto" w:fill="auto"/>
      <w:tabs>
        <w:tab w:val="left" w:pos="1418"/>
        <w:tab w:val="left" w:pos="1701"/>
        <w:tab w:val="left" w:pos="2268"/>
      </w:tabs>
      <w:spacing w:after="0" w:line="240" w:lineRule="auto"/>
    </w:pPr>
    <w:rPr>
      <w:rFonts w:ascii="Oklahoma" w:eastAsia="Times New Roman" w:hAnsi="Oklahoma" w:cs="Times New Roman"/>
      <w:i/>
      <w:sz w:val="24"/>
      <w:szCs w:val="20"/>
      <w:lang w:eastAsia="fr-FR"/>
    </w:rPr>
  </w:style>
  <w:style w:type="character" w:customStyle="1" w:styleId="CorpsdetexteCar">
    <w:name w:val="Corps de texte Car"/>
    <w:basedOn w:val="Policepardfaut"/>
    <w:link w:val="Corpsdetexte"/>
    <w:semiHidden/>
    <w:rsid w:val="00FB0EFC"/>
    <w:rPr>
      <w:rFonts w:ascii="Oklahoma" w:eastAsia="Times New Roman" w:hAnsi="Oklahoma" w:cs="Times New Roman"/>
      <w:i/>
      <w:sz w:val="24"/>
      <w:szCs w:val="20"/>
      <w:shd w:val="pct10" w:color="auto" w:fill="auto"/>
      <w:lang w:eastAsia="fr-FR"/>
    </w:rPr>
  </w:style>
  <w:style w:type="paragraph" w:customStyle="1" w:styleId="RedTxt">
    <w:name w:val="RedTxt"/>
    <w:basedOn w:val="Normal"/>
    <w:rsid w:val="00FB0EFC"/>
    <w:pPr>
      <w:keepLines/>
      <w:widowControl w:val="0"/>
      <w:spacing w:after="0" w:line="240" w:lineRule="auto"/>
    </w:pPr>
    <w:rPr>
      <w:rFonts w:ascii="Arial" w:eastAsia="Times New Roman" w:hAnsi="Arial" w:cs="Times New Roman"/>
      <w:snapToGrid w:val="0"/>
      <w:sz w:val="18"/>
      <w:szCs w:val="20"/>
      <w:lang w:eastAsia="fr-FR"/>
    </w:rPr>
  </w:style>
  <w:style w:type="paragraph" w:customStyle="1" w:styleId="RedPara">
    <w:name w:val="RedPara"/>
    <w:basedOn w:val="Normal"/>
    <w:rsid w:val="00FB0EFC"/>
    <w:pPr>
      <w:keepNext/>
      <w:widowControl w:val="0"/>
      <w:spacing w:before="120" w:after="60" w:line="240" w:lineRule="auto"/>
    </w:pPr>
    <w:rPr>
      <w:rFonts w:ascii="Arial" w:eastAsia="Times New Roman" w:hAnsi="Arial" w:cs="Times New Roman"/>
      <w:b/>
      <w:snapToGrid w:val="0"/>
      <w:szCs w:val="20"/>
      <w:lang w:eastAsia="fr-FR"/>
    </w:rPr>
  </w:style>
  <w:style w:type="paragraph" w:styleId="Paragraphedeliste">
    <w:name w:val="List Paragraph"/>
    <w:basedOn w:val="Normal"/>
    <w:uiPriority w:val="34"/>
    <w:qFormat/>
    <w:rsid w:val="00FB0EFC"/>
    <w:pPr>
      <w:spacing w:after="0" w:line="240" w:lineRule="auto"/>
      <w:ind w:left="708"/>
    </w:pPr>
    <w:rPr>
      <w:rFonts w:ascii="Oklahoma" w:eastAsia="Times New Roman" w:hAnsi="Oklahoma" w:cs="Times New Roman"/>
      <w:i/>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2230</Words>
  <Characters>12270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Département de l'Ardèche</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DELPECH</dc:creator>
  <cp:keywords/>
  <dc:description/>
  <cp:lastModifiedBy>Coralie DELPECH</cp:lastModifiedBy>
  <cp:revision>3</cp:revision>
  <dcterms:created xsi:type="dcterms:W3CDTF">2019-03-11T14:31:00Z</dcterms:created>
  <dcterms:modified xsi:type="dcterms:W3CDTF">2019-03-11T15:23:00Z</dcterms:modified>
</cp:coreProperties>
</file>